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4247" w14:textId="77777777" w:rsidR="00810FFD" w:rsidRDefault="00810FFD" w:rsidP="00CE7959">
      <w:pPr>
        <w:pStyle w:val="Title"/>
      </w:pPr>
      <w:bookmarkStart w:id="0" w:name="_Toc1381064"/>
    </w:p>
    <w:p w14:paraId="56F64AD3" w14:textId="77777777" w:rsidR="00810FFD" w:rsidRDefault="00810FFD" w:rsidP="00CE7959">
      <w:pPr>
        <w:pStyle w:val="Title"/>
      </w:pPr>
    </w:p>
    <w:p w14:paraId="41A160DC" w14:textId="77777777" w:rsidR="00810FFD" w:rsidRDefault="00810FFD" w:rsidP="00CE7959">
      <w:pPr>
        <w:pStyle w:val="Title"/>
      </w:pPr>
    </w:p>
    <w:p w14:paraId="406FE100" w14:textId="77777777" w:rsidR="005B1E9B" w:rsidRDefault="00810FFD" w:rsidP="00CE7959">
      <w:pPr>
        <w:pStyle w:val="Title"/>
      </w:pPr>
      <w:r>
        <w:rPr>
          <w:rFonts w:ascii="Calibri" w:hAnsi="Calibri"/>
          <w:noProof/>
          <w:color w:val="5FB078"/>
          <w:sz w:val="36"/>
        </w:rPr>
        <w:drawing>
          <wp:inline distT="0" distB="0" distL="0" distR="0" wp14:anchorId="1296BE5C" wp14:editId="31549373">
            <wp:extent cx="3124200" cy="621408"/>
            <wp:effectExtent l="0" t="0" r="0" b="7620"/>
            <wp:docPr id="1" name="Picture 1"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nt Safeguarding Children Multi-Agency Partnership "/>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621408"/>
                    </a:xfrm>
                    <a:prstGeom prst="rect">
                      <a:avLst/>
                    </a:prstGeom>
                  </pic:spPr>
                </pic:pic>
              </a:graphicData>
            </a:graphic>
          </wp:inline>
        </w:drawing>
      </w:r>
    </w:p>
    <w:p w14:paraId="670DBA73" w14:textId="14A95D60" w:rsidR="00810FFD" w:rsidRDefault="00A77154" w:rsidP="00CE7959">
      <w:pPr>
        <w:pStyle w:val="Title"/>
      </w:pPr>
      <w:r w:rsidRPr="00CE7959">
        <w:t xml:space="preserve">Learning </w:t>
      </w:r>
      <w:r w:rsidR="00810FFD">
        <w:t xml:space="preserve">Briefing </w:t>
      </w:r>
    </w:p>
    <w:p w14:paraId="14B6C883" w14:textId="411D44E8" w:rsidR="00E74658" w:rsidRPr="00CE7959" w:rsidRDefault="00B853B4" w:rsidP="00CE7959">
      <w:pPr>
        <w:pStyle w:val="Title"/>
      </w:pPr>
      <w:r>
        <w:t>J</w:t>
      </w:r>
      <w:r w:rsidR="00A77154" w:rsidRPr="00CE7959">
        <w:t xml:space="preserve"> </w:t>
      </w:r>
    </w:p>
    <w:p w14:paraId="4337114C" w14:textId="77777777" w:rsidR="00FB145F" w:rsidRPr="00FB145F" w:rsidRDefault="00FB145F" w:rsidP="00FB145F"/>
    <w:bookmarkEnd w:id="0"/>
    <w:p w14:paraId="329F63EE" w14:textId="461769C6" w:rsidR="00810FFD" w:rsidRPr="005D0C47" w:rsidRDefault="00810FFD" w:rsidP="00810FFD">
      <w:pPr>
        <w:pStyle w:val="Heading1"/>
      </w:pPr>
      <w:r w:rsidRPr="00810FFD">
        <w:t xml:space="preserve">Kent Safeguarding Children Multi-Agency Partnership received a practice review notification in relation to </w:t>
      </w:r>
      <w:r w:rsidR="00B853B4">
        <w:t>J</w:t>
      </w:r>
      <w:r w:rsidRPr="00810FFD">
        <w:t xml:space="preserve">. </w:t>
      </w:r>
      <w:r w:rsidR="00B853B4">
        <w:t>J</w:t>
      </w:r>
      <w:r w:rsidRPr="00810FFD">
        <w:t xml:space="preserve"> expressed that they were transgender and had autism. The notification was received after an incident when </w:t>
      </w:r>
      <w:r w:rsidR="00B853B4">
        <w:t>J</w:t>
      </w:r>
      <w:r w:rsidRPr="00810FFD">
        <w:t xml:space="preserve">, attempted to end their life. </w:t>
      </w:r>
      <w:r w:rsidR="00B853B4">
        <w:t>J</w:t>
      </w:r>
      <w:r w:rsidRPr="00810FFD">
        <w:t xml:space="preserve"> was taken to hospital with non-</w:t>
      </w:r>
      <w:r w:rsidRPr="005D0C47">
        <w:t>serious physical injuries.</w:t>
      </w:r>
      <w:r>
        <w:t xml:space="preserve"> </w:t>
      </w:r>
      <w:r w:rsidR="00B853B4">
        <w:t>J</w:t>
      </w:r>
      <w:r>
        <w:t xml:space="preserve"> has now recovered, </w:t>
      </w:r>
      <w:r w:rsidR="00B853B4">
        <w:t xml:space="preserve">is </w:t>
      </w:r>
      <w:r>
        <w:t>back at school and doing well emotionally and physically.</w:t>
      </w:r>
      <w:r w:rsidRPr="005D0C47">
        <w:br/>
      </w:r>
    </w:p>
    <w:p w14:paraId="27C97AB4" w14:textId="77777777" w:rsidR="007A39C4" w:rsidRDefault="00E5719D" w:rsidP="00CE7959">
      <w:pPr>
        <w:pStyle w:val="Heading1"/>
      </w:pPr>
      <w:bookmarkStart w:id="1" w:name="_Toc1381066"/>
      <w:r w:rsidRPr="00E5719D">
        <w:t>What should you do?</w:t>
      </w:r>
      <w:bookmarkEnd w:id="1"/>
    </w:p>
    <w:p w14:paraId="77750BAD" w14:textId="77777777" w:rsidR="0031796A" w:rsidRDefault="0031796A" w:rsidP="0031796A"/>
    <w:p w14:paraId="604DE634" w14:textId="0B41BB55" w:rsidR="0031796A" w:rsidRPr="00810FFD" w:rsidRDefault="00810FFD" w:rsidP="00810FFD">
      <w:pPr>
        <w:pStyle w:val="ListParagraph"/>
        <w:numPr>
          <w:ilvl w:val="0"/>
          <w:numId w:val="4"/>
        </w:numPr>
        <w:rPr>
          <w:rFonts w:eastAsiaTheme="majorEastAsia" w:cstheme="majorBidi"/>
          <w:color w:val="00285B"/>
          <w:sz w:val="28"/>
          <w:szCs w:val="32"/>
        </w:rPr>
      </w:pPr>
      <w:r w:rsidRPr="00810FFD">
        <w:rPr>
          <w:rFonts w:eastAsiaTheme="majorEastAsia" w:cstheme="majorBidi"/>
          <w:color w:val="00285B"/>
          <w:sz w:val="28"/>
          <w:szCs w:val="32"/>
        </w:rPr>
        <w:t>Seek to ensure that the voice of the child is central to your practice</w:t>
      </w:r>
    </w:p>
    <w:p w14:paraId="27854A8F" w14:textId="77777777" w:rsidR="00810FFD" w:rsidRPr="00810FFD" w:rsidRDefault="00810FFD" w:rsidP="00810FFD">
      <w:pPr>
        <w:pStyle w:val="ListParagraph"/>
        <w:numPr>
          <w:ilvl w:val="0"/>
          <w:numId w:val="4"/>
        </w:numPr>
        <w:rPr>
          <w:rFonts w:eastAsiaTheme="majorEastAsia" w:cstheme="majorBidi"/>
          <w:color w:val="00285B"/>
          <w:sz w:val="28"/>
          <w:szCs w:val="32"/>
        </w:rPr>
      </w:pPr>
      <w:r w:rsidRPr="00810FFD">
        <w:rPr>
          <w:rFonts w:eastAsiaTheme="majorEastAsia" w:cstheme="majorBidi"/>
          <w:color w:val="00285B"/>
          <w:sz w:val="28"/>
          <w:szCs w:val="32"/>
        </w:rPr>
        <w:t>Think Family</w:t>
      </w:r>
    </w:p>
    <w:p w14:paraId="3F8A187B" w14:textId="77777777" w:rsidR="00810FFD" w:rsidRPr="00810FFD" w:rsidRDefault="00810FFD" w:rsidP="00810FFD">
      <w:pPr>
        <w:pStyle w:val="ListParagraph"/>
        <w:numPr>
          <w:ilvl w:val="0"/>
          <w:numId w:val="4"/>
        </w:numPr>
        <w:rPr>
          <w:rFonts w:eastAsiaTheme="majorEastAsia" w:cstheme="majorBidi"/>
          <w:color w:val="00285B"/>
          <w:sz w:val="28"/>
          <w:szCs w:val="32"/>
        </w:rPr>
      </w:pPr>
      <w:r w:rsidRPr="00810FFD">
        <w:rPr>
          <w:rFonts w:eastAsiaTheme="majorEastAsia" w:cstheme="majorBidi"/>
          <w:color w:val="00285B"/>
          <w:sz w:val="28"/>
          <w:szCs w:val="32"/>
        </w:rPr>
        <w:t>Understand culture not just ethnicity</w:t>
      </w:r>
    </w:p>
    <w:p w14:paraId="2FD9F9EE" w14:textId="77777777" w:rsidR="00810FFD" w:rsidRPr="00810FFD" w:rsidRDefault="00810FFD" w:rsidP="00810FFD">
      <w:pPr>
        <w:pStyle w:val="ListParagraph"/>
        <w:numPr>
          <w:ilvl w:val="0"/>
          <w:numId w:val="4"/>
        </w:numPr>
        <w:rPr>
          <w:rFonts w:eastAsiaTheme="majorEastAsia" w:cstheme="majorBidi"/>
          <w:color w:val="00285B"/>
          <w:sz w:val="28"/>
          <w:szCs w:val="32"/>
        </w:rPr>
      </w:pPr>
      <w:r w:rsidRPr="00810FFD">
        <w:rPr>
          <w:rFonts w:eastAsiaTheme="majorEastAsia" w:cstheme="majorBidi"/>
          <w:color w:val="00285B"/>
          <w:sz w:val="28"/>
          <w:szCs w:val="32"/>
        </w:rPr>
        <w:t>Seek guidance in areas where you do not have specific expertise</w:t>
      </w:r>
    </w:p>
    <w:p w14:paraId="5855F1BB" w14:textId="77777777" w:rsidR="00810FFD" w:rsidRPr="00810FFD" w:rsidRDefault="00810FFD" w:rsidP="00810FFD">
      <w:pPr>
        <w:pStyle w:val="ListParagraph"/>
        <w:numPr>
          <w:ilvl w:val="0"/>
          <w:numId w:val="4"/>
        </w:numPr>
        <w:rPr>
          <w:rFonts w:eastAsiaTheme="majorEastAsia" w:cstheme="majorBidi"/>
          <w:color w:val="00285B"/>
          <w:sz w:val="28"/>
          <w:szCs w:val="32"/>
        </w:rPr>
      </w:pPr>
      <w:r w:rsidRPr="00810FFD">
        <w:rPr>
          <w:rFonts w:eastAsiaTheme="majorEastAsia" w:cstheme="majorBidi"/>
          <w:color w:val="00285B"/>
          <w:sz w:val="28"/>
          <w:szCs w:val="32"/>
        </w:rPr>
        <w:t>Work collaboratively with partner agencies</w:t>
      </w:r>
    </w:p>
    <w:p w14:paraId="74277DB4" w14:textId="77777777" w:rsidR="00810FFD" w:rsidRPr="00810FFD" w:rsidRDefault="00810FFD" w:rsidP="00810FFD">
      <w:pPr>
        <w:pStyle w:val="ListParagraph"/>
        <w:numPr>
          <w:ilvl w:val="0"/>
          <w:numId w:val="4"/>
        </w:numPr>
        <w:rPr>
          <w:rFonts w:eastAsiaTheme="majorEastAsia" w:cstheme="majorBidi"/>
          <w:color w:val="00285B"/>
          <w:sz w:val="28"/>
          <w:szCs w:val="32"/>
        </w:rPr>
      </w:pPr>
      <w:r w:rsidRPr="00810FFD">
        <w:rPr>
          <w:rFonts w:eastAsiaTheme="majorEastAsia" w:cstheme="majorBidi"/>
          <w:color w:val="00285B"/>
          <w:sz w:val="28"/>
          <w:szCs w:val="32"/>
        </w:rPr>
        <w:t>Do not make assumptions regarding what other agencies are undertaking</w:t>
      </w:r>
    </w:p>
    <w:p w14:paraId="2A0E5C60" w14:textId="73BC5CA8" w:rsidR="00FD70EF" w:rsidRDefault="00810FFD" w:rsidP="00810FFD">
      <w:pPr>
        <w:pStyle w:val="ListParagraph"/>
        <w:numPr>
          <w:ilvl w:val="0"/>
          <w:numId w:val="4"/>
        </w:numPr>
        <w:rPr>
          <w:rFonts w:eastAsiaTheme="majorEastAsia" w:cstheme="majorBidi"/>
          <w:color w:val="00285B"/>
          <w:sz w:val="28"/>
          <w:szCs w:val="32"/>
        </w:rPr>
      </w:pPr>
      <w:r w:rsidRPr="00810FFD">
        <w:rPr>
          <w:rFonts w:eastAsiaTheme="majorEastAsia" w:cstheme="majorBidi"/>
          <w:color w:val="00285B"/>
          <w:sz w:val="28"/>
          <w:szCs w:val="32"/>
        </w:rPr>
        <w:t>Use professional challenge and check back what is being communicated in order to enhance understanding of what has been communicated</w:t>
      </w:r>
    </w:p>
    <w:p w14:paraId="03FA9DA1" w14:textId="77777777" w:rsidR="00810FFD" w:rsidRPr="00810FFD" w:rsidRDefault="00810FFD" w:rsidP="00810FFD">
      <w:pPr>
        <w:pStyle w:val="ListParagraph"/>
        <w:numPr>
          <w:ilvl w:val="0"/>
          <w:numId w:val="4"/>
        </w:numPr>
        <w:rPr>
          <w:rFonts w:eastAsiaTheme="majorEastAsia" w:cstheme="majorBidi"/>
          <w:color w:val="00285B"/>
          <w:sz w:val="28"/>
          <w:szCs w:val="32"/>
        </w:rPr>
      </w:pPr>
      <w:r>
        <w:rPr>
          <w:rFonts w:eastAsiaTheme="majorEastAsia" w:cstheme="majorBidi"/>
          <w:color w:val="00285B"/>
          <w:sz w:val="28"/>
          <w:szCs w:val="32"/>
        </w:rPr>
        <w:t>Use established guidelines and support documents as well as experts.</w:t>
      </w:r>
    </w:p>
    <w:tbl>
      <w:tblPr>
        <w:tblStyle w:val="GridTable4-Accent6"/>
        <w:tblpPr w:leftFromText="180" w:rightFromText="180" w:horzAnchor="margin" w:tblpY="420"/>
        <w:tblW w:w="10343" w:type="dxa"/>
        <w:tblLook w:val="04A0" w:firstRow="1" w:lastRow="0" w:firstColumn="1" w:lastColumn="0" w:noHBand="0" w:noVBand="1"/>
        <w:tblDescription w:val="Learnings"/>
      </w:tblPr>
      <w:tblGrid>
        <w:gridCol w:w="4248"/>
        <w:gridCol w:w="6095"/>
      </w:tblGrid>
      <w:tr w:rsidR="008C0EE0" w:rsidRPr="00F86A8B" w14:paraId="78982129" w14:textId="77777777" w:rsidTr="005B1E9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248" w:type="dxa"/>
          </w:tcPr>
          <w:p w14:paraId="407DD94B" w14:textId="77777777" w:rsidR="008C0EE0" w:rsidRPr="00F86A8B" w:rsidRDefault="008C0EE0" w:rsidP="005B03C6">
            <w:pPr>
              <w:rPr>
                <w:rFonts w:asciiTheme="minorHAnsi" w:hAnsiTheme="minorHAnsi" w:cstheme="minorHAnsi"/>
                <w:b w:val="0"/>
                <w:sz w:val="24"/>
                <w:szCs w:val="24"/>
              </w:rPr>
            </w:pPr>
            <w:r w:rsidRPr="00F86A8B">
              <w:rPr>
                <w:rFonts w:asciiTheme="minorHAnsi" w:hAnsiTheme="minorHAnsi" w:cstheme="minorHAnsi"/>
                <w:sz w:val="24"/>
                <w:szCs w:val="24"/>
              </w:rPr>
              <w:lastRenderedPageBreak/>
              <w:t>Learning identified</w:t>
            </w:r>
          </w:p>
        </w:tc>
        <w:tc>
          <w:tcPr>
            <w:tcW w:w="6095" w:type="dxa"/>
          </w:tcPr>
          <w:p w14:paraId="3705E7BD" w14:textId="77777777" w:rsidR="008C0EE0" w:rsidRPr="00F86A8B" w:rsidRDefault="008C0EE0" w:rsidP="005B03C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244061"/>
                <w:sz w:val="24"/>
                <w:szCs w:val="24"/>
              </w:rPr>
            </w:pPr>
            <w:r w:rsidRPr="00F86A8B">
              <w:rPr>
                <w:rFonts w:asciiTheme="minorHAnsi" w:hAnsiTheme="minorHAnsi" w:cstheme="minorHAnsi"/>
                <w:sz w:val="24"/>
                <w:szCs w:val="24"/>
              </w:rPr>
              <w:t xml:space="preserve">What will help? </w:t>
            </w:r>
          </w:p>
        </w:tc>
      </w:tr>
      <w:tr w:rsidR="008C0EE0" w:rsidRPr="00F86A8B" w14:paraId="0F97D844" w14:textId="77777777" w:rsidTr="005B1E9B">
        <w:trPr>
          <w:cnfStyle w:val="000000100000" w:firstRow="0" w:lastRow="0" w:firstColumn="0" w:lastColumn="0" w:oddVBand="0" w:evenVBand="0" w:oddHBand="1"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4248" w:type="dxa"/>
          </w:tcPr>
          <w:p w14:paraId="7F3D2A7C" w14:textId="77777777" w:rsidR="00810FFD" w:rsidRPr="00F86A8B" w:rsidRDefault="00810FFD" w:rsidP="00810FFD">
            <w:pPr>
              <w:rPr>
                <w:rFonts w:asciiTheme="minorHAnsi" w:hAnsiTheme="minorHAnsi" w:cstheme="minorHAnsi"/>
                <w:color w:val="276E8B" w:themeColor="accent1" w:themeShade="BF"/>
                <w:sz w:val="24"/>
                <w:szCs w:val="24"/>
              </w:rPr>
            </w:pPr>
            <w:r w:rsidRPr="00F86A8B">
              <w:rPr>
                <w:rFonts w:asciiTheme="minorHAnsi" w:hAnsiTheme="minorHAnsi" w:cstheme="minorHAnsi"/>
                <w:color w:val="276E8B" w:themeColor="accent1" w:themeShade="BF"/>
                <w:sz w:val="24"/>
                <w:szCs w:val="24"/>
              </w:rPr>
              <w:t>Learning Point 1. It is important that there is clarity on the process of diagnosis of ASC i.e.is screening required mandated?</w:t>
            </w:r>
          </w:p>
          <w:p w14:paraId="6893DC58" w14:textId="77777777" w:rsidR="00810FFD" w:rsidRPr="00F86A8B" w:rsidRDefault="00810FFD" w:rsidP="00810FFD">
            <w:pPr>
              <w:rPr>
                <w:rFonts w:asciiTheme="minorHAnsi" w:hAnsiTheme="minorHAnsi" w:cstheme="minorHAnsi"/>
                <w:color w:val="276E8B" w:themeColor="accent1" w:themeShade="BF"/>
                <w:sz w:val="24"/>
                <w:szCs w:val="24"/>
              </w:rPr>
            </w:pPr>
            <w:r w:rsidRPr="00F86A8B">
              <w:rPr>
                <w:rFonts w:asciiTheme="minorHAnsi" w:hAnsiTheme="minorHAnsi" w:cstheme="minorHAnsi"/>
                <w:color w:val="276E8B" w:themeColor="accent1" w:themeShade="BF"/>
                <w:sz w:val="24"/>
                <w:szCs w:val="24"/>
              </w:rPr>
              <w:t xml:space="preserve">Learning Point 2: Understanding for professionals in clarifying the basis of diagnosis is important. </w:t>
            </w:r>
          </w:p>
          <w:p w14:paraId="0B78FB35" w14:textId="77777777" w:rsidR="008C0EE0" w:rsidRPr="00F86A8B" w:rsidRDefault="00810FFD" w:rsidP="00F86A8B">
            <w:pPr>
              <w:rPr>
                <w:rFonts w:asciiTheme="minorHAnsi" w:hAnsiTheme="minorHAnsi" w:cstheme="minorHAnsi"/>
                <w:color w:val="244061"/>
                <w:sz w:val="24"/>
                <w:szCs w:val="24"/>
              </w:rPr>
            </w:pPr>
            <w:r w:rsidRPr="00F86A8B">
              <w:rPr>
                <w:rFonts w:asciiTheme="minorHAnsi" w:hAnsiTheme="minorHAnsi" w:cstheme="minorHAnsi"/>
                <w:color w:val="276E8B" w:themeColor="accent1" w:themeShade="BF"/>
                <w:sz w:val="24"/>
                <w:szCs w:val="24"/>
              </w:rPr>
              <w:t>Learning Point 3: Nice Guidance provides evidence bases for diagnosis, support, and management and are useful reference points.</w:t>
            </w:r>
          </w:p>
        </w:tc>
        <w:tc>
          <w:tcPr>
            <w:tcW w:w="6095" w:type="dxa"/>
          </w:tcPr>
          <w:p w14:paraId="3B49CE8F" w14:textId="77777777" w:rsidR="008C0EE0" w:rsidRPr="00F86A8B" w:rsidRDefault="00810FFD" w:rsidP="005B03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sz w:val="24"/>
                <w:szCs w:val="24"/>
              </w:rPr>
            </w:pPr>
            <w:r w:rsidRPr="00F86A8B">
              <w:rPr>
                <w:rFonts w:asciiTheme="minorHAnsi" w:hAnsiTheme="minorHAnsi" w:cstheme="minorHAnsi"/>
                <w:color w:val="244061"/>
                <w:sz w:val="24"/>
                <w:szCs w:val="24"/>
              </w:rPr>
              <w:t>Understand and check out source of diagnosis</w:t>
            </w:r>
            <w:r w:rsidR="00BF2F12" w:rsidRPr="00F86A8B">
              <w:rPr>
                <w:rFonts w:asciiTheme="minorHAnsi" w:hAnsiTheme="minorHAnsi" w:cstheme="minorHAnsi"/>
                <w:color w:val="244061"/>
                <w:sz w:val="24"/>
                <w:szCs w:val="24"/>
              </w:rPr>
              <w:t xml:space="preserve"> and use guidance documents. </w:t>
            </w:r>
          </w:p>
          <w:p w14:paraId="19862788" w14:textId="77777777" w:rsidR="00BF2F12" w:rsidRPr="00F86A8B" w:rsidRDefault="00BF2F12" w:rsidP="005B03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sz w:val="24"/>
                <w:szCs w:val="24"/>
              </w:rPr>
            </w:pPr>
            <w:r w:rsidRPr="00F86A8B">
              <w:rPr>
                <w:rFonts w:asciiTheme="minorHAnsi" w:hAnsiTheme="minorHAnsi" w:cstheme="minorHAnsi"/>
                <w:color w:val="244061"/>
                <w:sz w:val="24"/>
                <w:szCs w:val="24"/>
              </w:rPr>
              <w:t xml:space="preserve">Ensure formal screening of Autism is undertaken. </w:t>
            </w:r>
          </w:p>
          <w:p w14:paraId="4AA74F3E" w14:textId="1C3B7C64" w:rsidR="00BF2F12" w:rsidRPr="00F86A8B" w:rsidRDefault="00BF2F12" w:rsidP="005B03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sz w:val="24"/>
                <w:szCs w:val="24"/>
              </w:rPr>
            </w:pPr>
            <w:r w:rsidRPr="00F86A8B">
              <w:rPr>
                <w:rFonts w:asciiTheme="minorHAnsi" w:hAnsiTheme="minorHAnsi" w:cstheme="minorHAnsi"/>
                <w:color w:val="244061"/>
                <w:sz w:val="24"/>
                <w:szCs w:val="24"/>
              </w:rPr>
              <w:t>Keep u</w:t>
            </w:r>
            <w:r w:rsidR="00F86A8B" w:rsidRPr="00F86A8B">
              <w:rPr>
                <w:rFonts w:asciiTheme="minorHAnsi" w:hAnsiTheme="minorHAnsi" w:cstheme="minorHAnsi"/>
                <w:color w:val="244061"/>
                <w:sz w:val="24"/>
                <w:szCs w:val="24"/>
              </w:rPr>
              <w:t>p</w:t>
            </w:r>
            <w:r w:rsidRPr="00F86A8B">
              <w:rPr>
                <w:rFonts w:asciiTheme="minorHAnsi" w:hAnsiTheme="minorHAnsi" w:cstheme="minorHAnsi"/>
                <w:color w:val="244061"/>
                <w:sz w:val="24"/>
                <w:szCs w:val="24"/>
              </w:rPr>
              <w:t>dated with commissioning issues related to autism and ensure appropriate support is in place whilst awaiting assessment.</w:t>
            </w:r>
          </w:p>
        </w:tc>
      </w:tr>
      <w:tr w:rsidR="008C0EE0" w:rsidRPr="00F86A8B" w14:paraId="1D2E4ACB" w14:textId="77777777" w:rsidTr="005B1E9B">
        <w:trPr>
          <w:trHeight w:val="1080"/>
        </w:trPr>
        <w:tc>
          <w:tcPr>
            <w:cnfStyle w:val="001000000000" w:firstRow="0" w:lastRow="0" w:firstColumn="1" w:lastColumn="0" w:oddVBand="0" w:evenVBand="0" w:oddHBand="0" w:evenHBand="0" w:firstRowFirstColumn="0" w:firstRowLastColumn="0" w:lastRowFirstColumn="0" w:lastRowLastColumn="0"/>
            <w:tcW w:w="4248" w:type="dxa"/>
          </w:tcPr>
          <w:p w14:paraId="4F505AE8" w14:textId="77777777" w:rsidR="00BF2F12" w:rsidRPr="00F86A8B" w:rsidRDefault="00BF2F12" w:rsidP="00BF2F12">
            <w:pPr>
              <w:rPr>
                <w:rFonts w:asciiTheme="minorHAnsi" w:hAnsiTheme="minorHAnsi" w:cstheme="minorHAnsi"/>
                <w:color w:val="276E8B" w:themeColor="accent1" w:themeShade="BF"/>
                <w:sz w:val="24"/>
                <w:szCs w:val="24"/>
              </w:rPr>
            </w:pPr>
            <w:r w:rsidRPr="00F86A8B">
              <w:rPr>
                <w:rFonts w:asciiTheme="minorHAnsi" w:hAnsiTheme="minorHAnsi" w:cstheme="minorHAnsi"/>
                <w:color w:val="276E8B" w:themeColor="accent1" w:themeShade="BF"/>
                <w:sz w:val="24"/>
                <w:szCs w:val="24"/>
              </w:rPr>
              <w:t xml:space="preserve">Learning Point: Gender dysphoria is an increasing concern and presentation in young </w:t>
            </w:r>
            <w:proofErr w:type="gramStart"/>
            <w:r w:rsidRPr="00F86A8B">
              <w:rPr>
                <w:rFonts w:asciiTheme="minorHAnsi" w:hAnsiTheme="minorHAnsi" w:cstheme="minorHAnsi"/>
                <w:color w:val="276E8B" w:themeColor="accent1" w:themeShade="BF"/>
                <w:sz w:val="24"/>
                <w:szCs w:val="24"/>
              </w:rPr>
              <w:t>people,</w:t>
            </w:r>
            <w:proofErr w:type="gramEnd"/>
            <w:r w:rsidRPr="00F86A8B">
              <w:rPr>
                <w:rFonts w:asciiTheme="minorHAnsi" w:hAnsiTheme="minorHAnsi" w:cstheme="minorHAnsi"/>
                <w:color w:val="276E8B" w:themeColor="accent1" w:themeShade="BF"/>
                <w:sz w:val="24"/>
                <w:szCs w:val="24"/>
              </w:rPr>
              <w:t xml:space="preserve"> therefore staff need to have access to support and expertise to guide them.</w:t>
            </w:r>
          </w:p>
          <w:p w14:paraId="58BC4495" w14:textId="77777777" w:rsidR="00BF2F12" w:rsidRPr="00F86A8B" w:rsidRDefault="00BF2F12" w:rsidP="00BF2F12">
            <w:pPr>
              <w:rPr>
                <w:rFonts w:asciiTheme="minorHAnsi" w:hAnsiTheme="minorHAnsi" w:cstheme="minorHAnsi"/>
                <w:color w:val="276E8B" w:themeColor="accent1" w:themeShade="BF"/>
                <w:sz w:val="24"/>
                <w:szCs w:val="24"/>
              </w:rPr>
            </w:pPr>
            <w:r w:rsidRPr="00F86A8B">
              <w:rPr>
                <w:rFonts w:asciiTheme="minorHAnsi" w:hAnsiTheme="minorHAnsi" w:cstheme="minorHAnsi"/>
                <w:color w:val="276E8B" w:themeColor="accent1" w:themeShade="BF"/>
                <w:sz w:val="24"/>
                <w:szCs w:val="24"/>
              </w:rPr>
              <w:t>Learning Point: Exploration of concerns that parents have regarding negative press issues should be explored rather than being accepted at face value, particularly where there are no alternative commissioned services.</w:t>
            </w:r>
          </w:p>
          <w:p w14:paraId="499FDAD9" w14:textId="77777777" w:rsidR="008C0EE0" w:rsidRPr="00F86A8B" w:rsidRDefault="00BF2F12" w:rsidP="00F86A8B">
            <w:pPr>
              <w:rPr>
                <w:rFonts w:asciiTheme="minorHAnsi" w:hAnsiTheme="minorHAnsi" w:cstheme="minorHAnsi"/>
                <w:color w:val="244061"/>
                <w:sz w:val="24"/>
                <w:szCs w:val="24"/>
              </w:rPr>
            </w:pPr>
            <w:r w:rsidRPr="00F86A8B">
              <w:rPr>
                <w:rFonts w:asciiTheme="minorHAnsi" w:hAnsiTheme="minorHAnsi" w:cstheme="minorHAnsi"/>
                <w:color w:val="276E8B" w:themeColor="accent1" w:themeShade="BF"/>
                <w:sz w:val="24"/>
                <w:szCs w:val="24"/>
              </w:rPr>
              <w:t>Learning Point: Exploration of barriers to provision of appropriate support services for young people with gender dysphoria should be based on the needs of the young person and not the service or parents.</w:t>
            </w:r>
          </w:p>
        </w:tc>
        <w:tc>
          <w:tcPr>
            <w:tcW w:w="6095" w:type="dxa"/>
          </w:tcPr>
          <w:p w14:paraId="149BA50E" w14:textId="77777777" w:rsidR="008C0EE0" w:rsidRPr="00F86A8B" w:rsidRDefault="00BF2F12" w:rsidP="005B03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sz w:val="24"/>
                <w:szCs w:val="24"/>
              </w:rPr>
            </w:pPr>
            <w:r w:rsidRPr="00F86A8B">
              <w:rPr>
                <w:rFonts w:asciiTheme="minorHAnsi" w:hAnsiTheme="minorHAnsi" w:cstheme="minorHAnsi"/>
                <w:color w:val="244061"/>
                <w:sz w:val="24"/>
                <w:szCs w:val="24"/>
              </w:rPr>
              <w:t>Seek out training and guidance on transgender issues in children and young people.</w:t>
            </w:r>
          </w:p>
          <w:p w14:paraId="3217C4FB" w14:textId="77777777" w:rsidR="00BF2F12" w:rsidRPr="00F86A8B" w:rsidRDefault="00BF2F12" w:rsidP="005B03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sz w:val="24"/>
                <w:szCs w:val="24"/>
              </w:rPr>
            </w:pPr>
          </w:p>
          <w:p w14:paraId="54ECA22E" w14:textId="77777777" w:rsidR="00BF2F12" w:rsidRPr="00F86A8B" w:rsidRDefault="00BF2F12" w:rsidP="005B03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sz w:val="24"/>
                <w:szCs w:val="24"/>
              </w:rPr>
            </w:pPr>
            <w:r w:rsidRPr="00F86A8B">
              <w:rPr>
                <w:rFonts w:asciiTheme="minorHAnsi" w:hAnsiTheme="minorHAnsi" w:cstheme="minorHAnsi"/>
                <w:color w:val="244061"/>
                <w:sz w:val="24"/>
                <w:szCs w:val="24"/>
              </w:rPr>
              <w:t>Seek to assess and understand parental views whilst ensuring the choice of the child remains central.</w:t>
            </w:r>
          </w:p>
          <w:p w14:paraId="1516A61D" w14:textId="77777777" w:rsidR="00BF2F12" w:rsidRPr="00F86A8B" w:rsidRDefault="00BF2F12" w:rsidP="005B03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sz w:val="24"/>
                <w:szCs w:val="24"/>
              </w:rPr>
            </w:pPr>
          </w:p>
          <w:p w14:paraId="20EF737D" w14:textId="77777777" w:rsidR="00BF2F12" w:rsidRPr="00F86A8B" w:rsidRDefault="00F86A8B" w:rsidP="005B03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sz w:val="24"/>
                <w:szCs w:val="24"/>
              </w:rPr>
            </w:pPr>
            <w:r>
              <w:rPr>
                <w:rFonts w:asciiTheme="minorHAnsi" w:hAnsiTheme="minorHAnsi" w:cstheme="minorHAnsi"/>
                <w:color w:val="244061"/>
                <w:sz w:val="24"/>
                <w:szCs w:val="24"/>
              </w:rPr>
              <w:t>U</w:t>
            </w:r>
            <w:r w:rsidR="00BF2F12" w:rsidRPr="00F86A8B">
              <w:rPr>
                <w:rFonts w:asciiTheme="minorHAnsi" w:hAnsiTheme="minorHAnsi" w:cstheme="minorHAnsi"/>
                <w:color w:val="244061"/>
                <w:sz w:val="24"/>
                <w:szCs w:val="24"/>
              </w:rPr>
              <w:t xml:space="preserve">se signposting to specialist services and support groups for both parents and children and young people. </w:t>
            </w:r>
          </w:p>
        </w:tc>
      </w:tr>
      <w:tr w:rsidR="008C0EE0" w:rsidRPr="00F86A8B" w14:paraId="7C745083" w14:textId="77777777" w:rsidTr="005B1E9B">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4248" w:type="dxa"/>
          </w:tcPr>
          <w:p w14:paraId="13F8130F" w14:textId="77777777" w:rsidR="00BF2F12" w:rsidRPr="00F86A8B" w:rsidRDefault="00BF2F12" w:rsidP="00BF2F12">
            <w:pPr>
              <w:rPr>
                <w:rFonts w:asciiTheme="minorHAnsi" w:hAnsiTheme="minorHAnsi" w:cstheme="minorHAnsi"/>
                <w:color w:val="276E8B" w:themeColor="accent1" w:themeShade="BF"/>
                <w:sz w:val="24"/>
                <w:szCs w:val="24"/>
              </w:rPr>
            </w:pPr>
            <w:r w:rsidRPr="00F86A8B">
              <w:rPr>
                <w:rFonts w:asciiTheme="minorHAnsi" w:hAnsiTheme="minorHAnsi" w:cstheme="minorHAnsi"/>
                <w:color w:val="276E8B" w:themeColor="accent1" w:themeShade="BF"/>
                <w:sz w:val="24"/>
                <w:szCs w:val="24"/>
              </w:rPr>
              <w:t>Learning Point: Protocols for assessment provide a framework for all agencies to follow when a referral is received into Children’s Social Care.</w:t>
            </w:r>
          </w:p>
          <w:p w14:paraId="2EFFDA9A" w14:textId="77777777" w:rsidR="00BF2F12" w:rsidRPr="00F86A8B" w:rsidRDefault="00BF2F12" w:rsidP="00BF2F12">
            <w:pPr>
              <w:rPr>
                <w:rFonts w:asciiTheme="minorHAnsi" w:hAnsiTheme="minorHAnsi" w:cstheme="minorHAnsi"/>
                <w:b w:val="0"/>
                <w:bCs w:val="0"/>
                <w:color w:val="276E8B" w:themeColor="accent1" w:themeShade="BF"/>
                <w:sz w:val="24"/>
                <w:szCs w:val="24"/>
              </w:rPr>
            </w:pPr>
            <w:r w:rsidRPr="00F86A8B">
              <w:rPr>
                <w:rFonts w:asciiTheme="minorHAnsi" w:hAnsiTheme="minorHAnsi" w:cstheme="minorHAnsi"/>
                <w:color w:val="276E8B" w:themeColor="accent1" w:themeShade="BF"/>
                <w:sz w:val="24"/>
                <w:szCs w:val="24"/>
              </w:rPr>
              <w:t xml:space="preserve">Learning Point: A shared understanding of any impact of ethnicity and culture should inform multi agency working. </w:t>
            </w:r>
          </w:p>
          <w:p w14:paraId="2872099B" w14:textId="77777777" w:rsidR="00BF2F12" w:rsidRPr="00F86A8B" w:rsidRDefault="00BF2F12" w:rsidP="00BF2F12">
            <w:pPr>
              <w:rPr>
                <w:rFonts w:asciiTheme="minorHAnsi" w:hAnsiTheme="minorHAnsi" w:cstheme="minorHAnsi"/>
                <w:color w:val="276E8B" w:themeColor="accent1" w:themeShade="BF"/>
                <w:sz w:val="24"/>
                <w:szCs w:val="24"/>
              </w:rPr>
            </w:pPr>
            <w:r w:rsidRPr="00F86A8B">
              <w:rPr>
                <w:rFonts w:asciiTheme="minorHAnsi" w:hAnsiTheme="minorHAnsi" w:cstheme="minorHAnsi"/>
                <w:color w:val="276E8B" w:themeColor="accent1" w:themeShade="BF"/>
                <w:sz w:val="24"/>
                <w:szCs w:val="24"/>
              </w:rPr>
              <w:lastRenderedPageBreak/>
              <w:t>Learning Point: Effective multi-agency working includes professional challenge where there is a concern that any partner agency is not following policy, procedure or protocol.</w:t>
            </w:r>
          </w:p>
          <w:p w14:paraId="39E759F9" w14:textId="77777777" w:rsidR="00BF2F12" w:rsidRPr="00F86A8B" w:rsidRDefault="00BF2F12" w:rsidP="00BF2F12">
            <w:pPr>
              <w:rPr>
                <w:rFonts w:asciiTheme="minorHAnsi" w:hAnsiTheme="minorHAnsi" w:cstheme="minorHAnsi"/>
                <w:color w:val="276E8B" w:themeColor="accent1" w:themeShade="BF"/>
                <w:sz w:val="24"/>
                <w:szCs w:val="24"/>
              </w:rPr>
            </w:pPr>
            <w:r w:rsidRPr="00F86A8B">
              <w:rPr>
                <w:rFonts w:asciiTheme="minorHAnsi" w:hAnsiTheme="minorHAnsi" w:cstheme="minorHAnsi"/>
                <w:color w:val="276E8B" w:themeColor="accent1" w:themeShade="BF"/>
                <w:sz w:val="24"/>
                <w:szCs w:val="24"/>
              </w:rPr>
              <w:t xml:space="preserve">Learning Point:  Multi agency working can ensure that information regarding defaulted appointments can be explored and understood in context.  </w:t>
            </w:r>
          </w:p>
          <w:p w14:paraId="7B73770D" w14:textId="77777777" w:rsidR="00BF2F12" w:rsidRPr="00F86A8B" w:rsidRDefault="00BF2F12" w:rsidP="00BF2F12">
            <w:pPr>
              <w:rPr>
                <w:rFonts w:asciiTheme="minorHAnsi" w:hAnsiTheme="minorHAnsi" w:cstheme="minorHAnsi"/>
                <w:color w:val="276E8B" w:themeColor="accent1" w:themeShade="BF"/>
                <w:sz w:val="24"/>
                <w:szCs w:val="24"/>
              </w:rPr>
            </w:pPr>
            <w:r w:rsidRPr="00F86A8B">
              <w:rPr>
                <w:rFonts w:asciiTheme="minorHAnsi" w:hAnsiTheme="minorHAnsi" w:cstheme="minorHAnsi"/>
                <w:color w:val="276E8B" w:themeColor="accent1" w:themeShade="BF"/>
                <w:sz w:val="24"/>
                <w:szCs w:val="24"/>
              </w:rPr>
              <w:t>Learning Point: Effective multi-agency working ensures that all those working with a child and family have information from each agency to inform their individual work.</w:t>
            </w:r>
          </w:p>
          <w:p w14:paraId="17AB2683" w14:textId="77777777" w:rsidR="008C0EE0" w:rsidRPr="00F86A8B" w:rsidRDefault="00BF2F12" w:rsidP="00F86A8B">
            <w:pPr>
              <w:rPr>
                <w:rFonts w:asciiTheme="minorHAnsi" w:hAnsiTheme="minorHAnsi" w:cstheme="minorHAnsi"/>
                <w:color w:val="244061"/>
                <w:sz w:val="24"/>
                <w:szCs w:val="24"/>
              </w:rPr>
            </w:pPr>
            <w:r w:rsidRPr="00F86A8B">
              <w:rPr>
                <w:rFonts w:asciiTheme="minorHAnsi" w:hAnsiTheme="minorHAnsi" w:cstheme="minorHAnsi"/>
                <w:color w:val="276E8B" w:themeColor="accent1" w:themeShade="BF"/>
                <w:sz w:val="24"/>
                <w:szCs w:val="24"/>
              </w:rPr>
              <w:t>Learning Point: The voice of the child must be central to any assessment so that the child does not just tell their story, but they are heard, and appropriate plans ensue. The voice of the parent should not take precedence over the voice of the child.</w:t>
            </w:r>
          </w:p>
        </w:tc>
        <w:tc>
          <w:tcPr>
            <w:tcW w:w="6095" w:type="dxa"/>
          </w:tcPr>
          <w:p w14:paraId="1BF11B93" w14:textId="77777777" w:rsidR="00BF2F12" w:rsidRPr="00F86A8B" w:rsidRDefault="00BF2F12" w:rsidP="005B03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sz w:val="24"/>
                <w:szCs w:val="24"/>
              </w:rPr>
            </w:pPr>
            <w:r w:rsidRPr="00F86A8B">
              <w:rPr>
                <w:rFonts w:asciiTheme="minorHAnsi" w:hAnsiTheme="minorHAnsi" w:cstheme="minorHAnsi"/>
                <w:color w:val="244061"/>
                <w:sz w:val="24"/>
                <w:szCs w:val="24"/>
              </w:rPr>
              <w:lastRenderedPageBreak/>
              <w:t>Ensure that you are providing information for child and family assessments where you have involvement with a family.</w:t>
            </w:r>
          </w:p>
          <w:p w14:paraId="0BBBA1C9" w14:textId="77777777" w:rsidR="00BF2F12" w:rsidRPr="00F86A8B" w:rsidRDefault="00BF2F12" w:rsidP="005B03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sz w:val="24"/>
                <w:szCs w:val="24"/>
              </w:rPr>
            </w:pPr>
          </w:p>
          <w:p w14:paraId="383A4528" w14:textId="534FF14F" w:rsidR="008C0EE0" w:rsidRPr="00F86A8B" w:rsidRDefault="00BF2F12" w:rsidP="005B03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sz w:val="24"/>
                <w:szCs w:val="24"/>
              </w:rPr>
            </w:pPr>
            <w:r w:rsidRPr="00F86A8B">
              <w:rPr>
                <w:rFonts w:asciiTheme="minorHAnsi" w:hAnsiTheme="minorHAnsi" w:cstheme="minorHAnsi"/>
                <w:color w:val="244061"/>
                <w:sz w:val="24"/>
                <w:szCs w:val="24"/>
              </w:rPr>
              <w:t>Ensure that your assessments and record keeping documents explore ethnicity and culture.</w:t>
            </w:r>
          </w:p>
          <w:p w14:paraId="2E7BDEA8" w14:textId="77777777" w:rsidR="00BF2F12" w:rsidRPr="00F86A8B" w:rsidRDefault="00BF2F12" w:rsidP="005B03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sz w:val="24"/>
                <w:szCs w:val="24"/>
              </w:rPr>
            </w:pPr>
          </w:p>
          <w:p w14:paraId="6119A5AD" w14:textId="77777777" w:rsidR="00BF2F12" w:rsidRPr="00F86A8B" w:rsidRDefault="00BF2F12" w:rsidP="005B03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sz w:val="24"/>
                <w:szCs w:val="24"/>
              </w:rPr>
            </w:pPr>
            <w:r w:rsidRPr="00F86A8B">
              <w:rPr>
                <w:rFonts w:asciiTheme="minorHAnsi" w:hAnsiTheme="minorHAnsi" w:cstheme="minorHAnsi"/>
                <w:color w:val="244061"/>
                <w:sz w:val="24"/>
                <w:szCs w:val="24"/>
              </w:rPr>
              <w:lastRenderedPageBreak/>
              <w:t>Use supervision and peer support to professionally challenge partner agencies who you are concerned have not followed procedure or communicated effectively.</w:t>
            </w:r>
          </w:p>
          <w:p w14:paraId="2FF5C51A" w14:textId="77777777" w:rsidR="00BF2F12" w:rsidRPr="00F86A8B" w:rsidRDefault="00BF2F12" w:rsidP="005B03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sz w:val="24"/>
                <w:szCs w:val="24"/>
              </w:rPr>
            </w:pPr>
          </w:p>
          <w:p w14:paraId="7DEAC07D" w14:textId="3CE94974" w:rsidR="00BF2F12" w:rsidRDefault="00F86A8B" w:rsidP="005B03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sz w:val="24"/>
                <w:szCs w:val="24"/>
              </w:rPr>
            </w:pPr>
            <w:r w:rsidRPr="00F86A8B">
              <w:rPr>
                <w:rFonts w:asciiTheme="minorHAnsi" w:hAnsiTheme="minorHAnsi" w:cstheme="minorHAnsi"/>
                <w:color w:val="244061"/>
                <w:sz w:val="24"/>
                <w:szCs w:val="24"/>
              </w:rPr>
              <w:t>Ensure</w:t>
            </w:r>
            <w:r w:rsidR="00BF2F12" w:rsidRPr="00F86A8B">
              <w:rPr>
                <w:rFonts w:asciiTheme="minorHAnsi" w:hAnsiTheme="minorHAnsi" w:cstheme="minorHAnsi"/>
                <w:color w:val="244061"/>
                <w:sz w:val="24"/>
                <w:szCs w:val="24"/>
              </w:rPr>
              <w:t xml:space="preserve"> that your agency ‘was not </w:t>
            </w:r>
            <w:r w:rsidRPr="00F86A8B">
              <w:rPr>
                <w:rFonts w:asciiTheme="minorHAnsi" w:hAnsiTheme="minorHAnsi" w:cstheme="minorHAnsi"/>
                <w:color w:val="244061"/>
                <w:sz w:val="24"/>
                <w:szCs w:val="24"/>
              </w:rPr>
              <w:t>brought</w:t>
            </w:r>
            <w:r w:rsidR="00BF2F12" w:rsidRPr="00F86A8B">
              <w:rPr>
                <w:rFonts w:asciiTheme="minorHAnsi" w:hAnsiTheme="minorHAnsi" w:cstheme="minorHAnsi"/>
                <w:color w:val="244061"/>
                <w:sz w:val="24"/>
                <w:szCs w:val="24"/>
              </w:rPr>
              <w:t xml:space="preserve">’ </w:t>
            </w:r>
            <w:r w:rsidRPr="00F86A8B">
              <w:rPr>
                <w:rFonts w:asciiTheme="minorHAnsi" w:hAnsiTheme="minorHAnsi" w:cstheme="minorHAnsi"/>
                <w:color w:val="244061"/>
                <w:sz w:val="24"/>
                <w:szCs w:val="24"/>
              </w:rPr>
              <w:t>policy</w:t>
            </w:r>
            <w:r w:rsidR="00BF2F12" w:rsidRPr="00F86A8B">
              <w:rPr>
                <w:rFonts w:asciiTheme="minorHAnsi" w:hAnsiTheme="minorHAnsi" w:cstheme="minorHAnsi"/>
                <w:color w:val="244061"/>
                <w:sz w:val="24"/>
                <w:szCs w:val="24"/>
              </w:rPr>
              <w:t xml:space="preserve"> is robust and that you </w:t>
            </w:r>
            <w:r w:rsidRPr="00F86A8B">
              <w:rPr>
                <w:rFonts w:asciiTheme="minorHAnsi" w:hAnsiTheme="minorHAnsi" w:cstheme="minorHAnsi"/>
                <w:color w:val="244061"/>
                <w:sz w:val="24"/>
                <w:szCs w:val="24"/>
              </w:rPr>
              <w:t xml:space="preserve">use </w:t>
            </w:r>
            <w:r w:rsidR="00BF2F12" w:rsidRPr="00F86A8B">
              <w:rPr>
                <w:rFonts w:asciiTheme="minorHAnsi" w:hAnsiTheme="minorHAnsi" w:cstheme="minorHAnsi"/>
                <w:color w:val="244061"/>
                <w:sz w:val="24"/>
                <w:szCs w:val="24"/>
              </w:rPr>
              <w:t xml:space="preserve">it effectively to </w:t>
            </w:r>
            <w:r w:rsidRPr="00F86A8B">
              <w:rPr>
                <w:rFonts w:asciiTheme="minorHAnsi" w:hAnsiTheme="minorHAnsi" w:cstheme="minorHAnsi"/>
                <w:color w:val="244061"/>
                <w:sz w:val="24"/>
                <w:szCs w:val="24"/>
              </w:rPr>
              <w:t>challenge</w:t>
            </w:r>
            <w:r w:rsidR="00BF2F12" w:rsidRPr="00F86A8B">
              <w:rPr>
                <w:rFonts w:asciiTheme="minorHAnsi" w:hAnsiTheme="minorHAnsi" w:cstheme="minorHAnsi"/>
                <w:color w:val="244061"/>
                <w:sz w:val="24"/>
                <w:szCs w:val="24"/>
              </w:rPr>
              <w:t xml:space="preserve"> non </w:t>
            </w:r>
            <w:r w:rsidRPr="00F86A8B">
              <w:rPr>
                <w:rFonts w:asciiTheme="minorHAnsi" w:hAnsiTheme="minorHAnsi" w:cstheme="minorHAnsi"/>
                <w:color w:val="244061"/>
                <w:sz w:val="24"/>
                <w:szCs w:val="24"/>
              </w:rPr>
              <w:t>attendances</w:t>
            </w:r>
            <w:r w:rsidR="00BF2F12" w:rsidRPr="00F86A8B">
              <w:rPr>
                <w:rFonts w:asciiTheme="minorHAnsi" w:hAnsiTheme="minorHAnsi" w:cstheme="minorHAnsi"/>
                <w:color w:val="244061"/>
                <w:sz w:val="24"/>
                <w:szCs w:val="24"/>
              </w:rPr>
              <w:t xml:space="preserve"> and to </w:t>
            </w:r>
            <w:r w:rsidRPr="00F86A8B">
              <w:rPr>
                <w:rFonts w:asciiTheme="minorHAnsi" w:hAnsiTheme="minorHAnsi" w:cstheme="minorHAnsi"/>
                <w:color w:val="244061"/>
                <w:sz w:val="24"/>
                <w:szCs w:val="24"/>
              </w:rPr>
              <w:t>share</w:t>
            </w:r>
            <w:r w:rsidR="00BF2F12" w:rsidRPr="00F86A8B">
              <w:rPr>
                <w:rFonts w:asciiTheme="minorHAnsi" w:hAnsiTheme="minorHAnsi" w:cstheme="minorHAnsi"/>
                <w:color w:val="244061"/>
                <w:sz w:val="24"/>
                <w:szCs w:val="24"/>
              </w:rPr>
              <w:t xml:space="preserve"> that </w:t>
            </w:r>
            <w:r w:rsidRPr="00F86A8B">
              <w:rPr>
                <w:rFonts w:asciiTheme="minorHAnsi" w:hAnsiTheme="minorHAnsi" w:cstheme="minorHAnsi"/>
                <w:color w:val="244061"/>
                <w:sz w:val="24"/>
                <w:szCs w:val="24"/>
              </w:rPr>
              <w:t>information</w:t>
            </w:r>
            <w:r w:rsidR="00BF2F12" w:rsidRPr="00F86A8B">
              <w:rPr>
                <w:rFonts w:asciiTheme="minorHAnsi" w:hAnsiTheme="minorHAnsi" w:cstheme="minorHAnsi"/>
                <w:color w:val="244061"/>
                <w:sz w:val="24"/>
                <w:szCs w:val="24"/>
              </w:rPr>
              <w:t xml:space="preserve"> with others before closing a referral</w:t>
            </w:r>
            <w:r w:rsidRPr="00F86A8B">
              <w:rPr>
                <w:rFonts w:asciiTheme="minorHAnsi" w:hAnsiTheme="minorHAnsi" w:cstheme="minorHAnsi"/>
                <w:color w:val="244061"/>
                <w:sz w:val="24"/>
                <w:szCs w:val="24"/>
              </w:rPr>
              <w:t xml:space="preserve">/case. </w:t>
            </w:r>
          </w:p>
          <w:p w14:paraId="5CB3B43E" w14:textId="77777777" w:rsidR="00B853B4" w:rsidRPr="00F86A8B" w:rsidRDefault="00B853B4" w:rsidP="005B03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sz w:val="24"/>
                <w:szCs w:val="24"/>
              </w:rPr>
            </w:pPr>
          </w:p>
          <w:p w14:paraId="31E76656" w14:textId="77777777" w:rsidR="00BF2F12" w:rsidRPr="00F86A8B" w:rsidRDefault="00BF2F12" w:rsidP="005B03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sz w:val="24"/>
                <w:szCs w:val="24"/>
              </w:rPr>
            </w:pPr>
            <w:r w:rsidRPr="00F86A8B">
              <w:rPr>
                <w:rFonts w:asciiTheme="minorHAnsi" w:hAnsiTheme="minorHAnsi" w:cstheme="minorHAnsi"/>
                <w:color w:val="244061"/>
                <w:sz w:val="24"/>
                <w:szCs w:val="24"/>
              </w:rPr>
              <w:t>Do what you can to establish a good working relationship with those partner agencies around you</w:t>
            </w:r>
            <w:r w:rsidR="00F86A8B" w:rsidRPr="00F86A8B">
              <w:rPr>
                <w:rFonts w:asciiTheme="minorHAnsi" w:hAnsiTheme="minorHAnsi" w:cstheme="minorHAnsi"/>
                <w:color w:val="244061"/>
                <w:sz w:val="24"/>
                <w:szCs w:val="24"/>
              </w:rPr>
              <w:t>. Share information where it is necessary and appropriate, seek guidance and support if you are unsure.</w:t>
            </w:r>
          </w:p>
          <w:p w14:paraId="154DC371" w14:textId="77777777" w:rsidR="00F86A8B" w:rsidRPr="00F86A8B" w:rsidRDefault="00F86A8B" w:rsidP="005B03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sz w:val="24"/>
                <w:szCs w:val="24"/>
              </w:rPr>
            </w:pPr>
          </w:p>
          <w:p w14:paraId="634F837D" w14:textId="77777777" w:rsidR="00F86A8B" w:rsidRPr="00F86A8B" w:rsidRDefault="00F86A8B" w:rsidP="005B03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sz w:val="24"/>
                <w:szCs w:val="24"/>
              </w:rPr>
            </w:pPr>
            <w:r w:rsidRPr="00F86A8B">
              <w:rPr>
                <w:rFonts w:asciiTheme="minorHAnsi" w:hAnsiTheme="minorHAnsi" w:cstheme="minorHAnsi"/>
                <w:color w:val="244061"/>
                <w:sz w:val="24"/>
                <w:szCs w:val="24"/>
              </w:rPr>
              <w:t xml:space="preserve">Reflect on your practice and challenge yourself to ensure that you are truly hearing what a child is saying and evidence that you are listening by your practice actions. </w:t>
            </w:r>
          </w:p>
        </w:tc>
      </w:tr>
    </w:tbl>
    <w:p w14:paraId="1541A655" w14:textId="77777777" w:rsidR="00F743D7" w:rsidRPr="007566A7" w:rsidRDefault="00F743D7" w:rsidP="00051E4B">
      <w:pPr>
        <w:pStyle w:val="LastPage"/>
        <w:jc w:val="left"/>
      </w:pPr>
    </w:p>
    <w:sectPr w:rsidR="00F743D7" w:rsidRPr="007566A7" w:rsidSect="004C4575">
      <w:headerReference w:type="default" r:id="rId9"/>
      <w:footerReference w:type="default" r:id="rId10"/>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8F48" w14:textId="77777777" w:rsidR="00F72D2F" w:rsidRDefault="00F72D2F" w:rsidP="007A39C4">
      <w:r>
        <w:separator/>
      </w:r>
    </w:p>
  </w:endnote>
  <w:endnote w:type="continuationSeparator" w:id="0">
    <w:p w14:paraId="5EA5176F" w14:textId="77777777" w:rsidR="00F72D2F" w:rsidRDefault="00F72D2F" w:rsidP="007A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607453"/>
      <w:docPartObj>
        <w:docPartGallery w:val="Page Numbers (Bottom of Page)"/>
        <w:docPartUnique/>
      </w:docPartObj>
    </w:sdtPr>
    <w:sdtEndPr>
      <w:rPr>
        <w:noProof/>
      </w:rPr>
    </w:sdtEndPr>
    <w:sdtContent>
      <w:p w14:paraId="764CF130" w14:textId="77777777" w:rsidR="000F643B" w:rsidRDefault="000F643B">
        <w:pPr>
          <w:pStyle w:val="Footer"/>
          <w:jc w:val="right"/>
        </w:pPr>
      </w:p>
      <w:p w14:paraId="00CDB2CE" w14:textId="77777777" w:rsidR="000F643B" w:rsidRDefault="005B1E9B">
        <w:pPr>
          <w:pStyle w:val="Footer"/>
          <w:jc w:val="right"/>
        </w:pPr>
        <w:r>
          <w:rPr>
            <w:noProof/>
          </w:rPr>
          <w:pict w14:anchorId="22CF01FE">
            <v:rect id="_x0000_i1025" alt="" style="width:451.3pt;height:.05pt;mso-width-percent:0;mso-height-percent:0;mso-width-percent:0;mso-height-percent:0" o:hralign="center" o:hrstd="t" o:hr="t" fillcolor="#a0a0a0" stroked="f"/>
          </w:pict>
        </w:r>
      </w:p>
      <w:p w14:paraId="6E513FC2" w14:textId="77777777" w:rsidR="00647684" w:rsidRDefault="00647684">
        <w:pPr>
          <w:pStyle w:val="Footer"/>
          <w:jc w:val="right"/>
        </w:pPr>
        <w:r>
          <w:fldChar w:fldCharType="begin"/>
        </w:r>
        <w:r>
          <w:instrText xml:space="preserve"> PAGE   \* MERGEFORMAT </w:instrText>
        </w:r>
        <w:r>
          <w:fldChar w:fldCharType="separate"/>
        </w:r>
        <w:r w:rsidR="0031796A">
          <w:rPr>
            <w:noProof/>
          </w:rPr>
          <w:t>1</w:t>
        </w:r>
        <w:r>
          <w:rPr>
            <w:noProof/>
          </w:rPr>
          <w:fldChar w:fldCharType="end"/>
        </w:r>
      </w:p>
    </w:sdtContent>
  </w:sdt>
  <w:p w14:paraId="3E07D4C9" w14:textId="77777777" w:rsidR="00647684" w:rsidRDefault="00647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3154" w14:textId="77777777" w:rsidR="00F72D2F" w:rsidRDefault="00F72D2F" w:rsidP="007A39C4">
      <w:r>
        <w:separator/>
      </w:r>
    </w:p>
  </w:footnote>
  <w:footnote w:type="continuationSeparator" w:id="0">
    <w:p w14:paraId="74DC53FD" w14:textId="77777777" w:rsidR="00F72D2F" w:rsidRDefault="00F72D2F" w:rsidP="007A3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6DE6" w14:textId="77777777" w:rsidR="002353BE" w:rsidRPr="005B03C6" w:rsidRDefault="00885C72" w:rsidP="005B03C6">
    <w:pPr>
      <w:pStyle w:val="Header"/>
      <w:spacing w:before="0" w:after="0"/>
    </w:pPr>
    <w:r>
      <w:rPr>
        <w:noProof/>
        <w:lang w:eastAsia="en-GB"/>
      </w:rPr>
      <w:drawing>
        <wp:anchor distT="0" distB="0" distL="114300" distR="114300" simplePos="0" relativeHeight="251658240" behindDoc="1" locked="0" layoutInCell="1" allowOverlap="1" wp14:anchorId="192D2226" wp14:editId="7383CFFD">
          <wp:simplePos x="0" y="0"/>
          <wp:positionH relativeFrom="page">
            <wp:align>left</wp:align>
          </wp:positionH>
          <wp:positionV relativeFrom="paragraph">
            <wp:posOffset>-449580</wp:posOffset>
          </wp:positionV>
          <wp:extent cx="7604760" cy="84289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8500" cy="857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BC5"/>
    <w:multiLevelType w:val="hybridMultilevel"/>
    <w:tmpl w:val="8A7E9D32"/>
    <w:lvl w:ilvl="0" w:tplc="0DD4BB90">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21C99"/>
    <w:multiLevelType w:val="hybridMultilevel"/>
    <w:tmpl w:val="991C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17069"/>
    <w:multiLevelType w:val="multilevel"/>
    <w:tmpl w:val="5CE4F1B6"/>
    <w:lvl w:ilvl="0">
      <w:start w:val="1"/>
      <w:numFmt w:val="decimal"/>
      <w:lvlText w:val="%1."/>
      <w:lvlJc w:val="left"/>
      <w:pPr>
        <w:ind w:left="360" w:hanging="360"/>
      </w:pPr>
      <w:rPr>
        <w:rFonts w:hint="default"/>
        <w:color w:val="276E8B" w:themeColor="accent1" w:themeShade="BF"/>
      </w:rPr>
    </w:lvl>
    <w:lvl w:ilvl="1">
      <w:start w:val="1"/>
      <w:numFmt w:val="decimal"/>
      <w:lvlText w:val="%1.%2."/>
      <w:lvlJc w:val="left"/>
      <w:pPr>
        <w:ind w:left="3977" w:hanging="432"/>
      </w:pPr>
      <w:rPr>
        <w:rFonts w:asciiTheme="minorHAnsi" w:hAnsiTheme="minorHAnsi"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4553E06"/>
    <w:multiLevelType w:val="hybridMultilevel"/>
    <w:tmpl w:val="793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420446">
    <w:abstractNumId w:val="0"/>
  </w:num>
  <w:num w:numId="2" w16cid:durableId="495608834">
    <w:abstractNumId w:val="3"/>
  </w:num>
  <w:num w:numId="3" w16cid:durableId="507672204">
    <w:abstractNumId w:val="2"/>
  </w:num>
  <w:num w:numId="4" w16cid:durableId="794449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C4"/>
    <w:rsid w:val="000004A0"/>
    <w:rsid w:val="00003A45"/>
    <w:rsid w:val="00016396"/>
    <w:rsid w:val="000225EA"/>
    <w:rsid w:val="00051E4B"/>
    <w:rsid w:val="00063968"/>
    <w:rsid w:val="00084723"/>
    <w:rsid w:val="000920D6"/>
    <w:rsid w:val="000A5103"/>
    <w:rsid w:val="000C107A"/>
    <w:rsid w:val="000C3069"/>
    <w:rsid w:val="000D6C2D"/>
    <w:rsid w:val="000E258E"/>
    <w:rsid w:val="000F5470"/>
    <w:rsid w:val="000F643B"/>
    <w:rsid w:val="00113994"/>
    <w:rsid w:val="00113D3E"/>
    <w:rsid w:val="00127CD1"/>
    <w:rsid w:val="001563E7"/>
    <w:rsid w:val="001860C5"/>
    <w:rsid w:val="001A4117"/>
    <w:rsid w:val="001A7AE5"/>
    <w:rsid w:val="001B14E0"/>
    <w:rsid w:val="001B1512"/>
    <w:rsid w:val="001B2E14"/>
    <w:rsid w:val="001C65DB"/>
    <w:rsid w:val="001D0435"/>
    <w:rsid w:val="001D5EEB"/>
    <w:rsid w:val="001E0C62"/>
    <w:rsid w:val="001F4D20"/>
    <w:rsid w:val="00207F66"/>
    <w:rsid w:val="002353BE"/>
    <w:rsid w:val="00265070"/>
    <w:rsid w:val="0027501D"/>
    <w:rsid w:val="00276E37"/>
    <w:rsid w:val="00291D38"/>
    <w:rsid w:val="002A1CF5"/>
    <w:rsid w:val="002C0F1D"/>
    <w:rsid w:val="002D2CC6"/>
    <w:rsid w:val="002E1295"/>
    <w:rsid w:val="002E2C75"/>
    <w:rsid w:val="002F3C0A"/>
    <w:rsid w:val="002F6F19"/>
    <w:rsid w:val="0031253B"/>
    <w:rsid w:val="0031796A"/>
    <w:rsid w:val="00317CED"/>
    <w:rsid w:val="0034186F"/>
    <w:rsid w:val="0034620F"/>
    <w:rsid w:val="003675E7"/>
    <w:rsid w:val="00370F22"/>
    <w:rsid w:val="003E36C8"/>
    <w:rsid w:val="00405999"/>
    <w:rsid w:val="00416E44"/>
    <w:rsid w:val="00417E63"/>
    <w:rsid w:val="00421ECD"/>
    <w:rsid w:val="004256E2"/>
    <w:rsid w:val="00434305"/>
    <w:rsid w:val="00457B39"/>
    <w:rsid w:val="00486785"/>
    <w:rsid w:val="004A7C9A"/>
    <w:rsid w:val="004B53E9"/>
    <w:rsid w:val="004C4575"/>
    <w:rsid w:val="004C56BF"/>
    <w:rsid w:val="004D21E3"/>
    <w:rsid w:val="004E2252"/>
    <w:rsid w:val="004E5E1E"/>
    <w:rsid w:val="004E712B"/>
    <w:rsid w:val="00504FCC"/>
    <w:rsid w:val="00512B54"/>
    <w:rsid w:val="00531FD1"/>
    <w:rsid w:val="00534DD3"/>
    <w:rsid w:val="005450F6"/>
    <w:rsid w:val="0055517C"/>
    <w:rsid w:val="00557D0A"/>
    <w:rsid w:val="0056369F"/>
    <w:rsid w:val="0058061C"/>
    <w:rsid w:val="005B03C6"/>
    <w:rsid w:val="005B0780"/>
    <w:rsid w:val="005B1E9B"/>
    <w:rsid w:val="005C2C44"/>
    <w:rsid w:val="005C7237"/>
    <w:rsid w:val="005D5A33"/>
    <w:rsid w:val="005F2CF9"/>
    <w:rsid w:val="005F7172"/>
    <w:rsid w:val="00612301"/>
    <w:rsid w:val="00623215"/>
    <w:rsid w:val="00636C33"/>
    <w:rsid w:val="006376A4"/>
    <w:rsid w:val="00647684"/>
    <w:rsid w:val="00650328"/>
    <w:rsid w:val="00650645"/>
    <w:rsid w:val="006516A5"/>
    <w:rsid w:val="0065640D"/>
    <w:rsid w:val="00671DC9"/>
    <w:rsid w:val="006C1FDA"/>
    <w:rsid w:val="006E2F5C"/>
    <w:rsid w:val="00701BCA"/>
    <w:rsid w:val="00724CF5"/>
    <w:rsid w:val="00726085"/>
    <w:rsid w:val="0074307D"/>
    <w:rsid w:val="00754640"/>
    <w:rsid w:val="007566A7"/>
    <w:rsid w:val="00773EBB"/>
    <w:rsid w:val="00777D7F"/>
    <w:rsid w:val="00787987"/>
    <w:rsid w:val="00792AC0"/>
    <w:rsid w:val="007A39C4"/>
    <w:rsid w:val="007A72AA"/>
    <w:rsid w:val="007C38DE"/>
    <w:rsid w:val="007D0B9B"/>
    <w:rsid w:val="00801E41"/>
    <w:rsid w:val="008025D0"/>
    <w:rsid w:val="00803DAC"/>
    <w:rsid w:val="00804ED3"/>
    <w:rsid w:val="00810FFD"/>
    <w:rsid w:val="00812CBD"/>
    <w:rsid w:val="008149AE"/>
    <w:rsid w:val="00823C3A"/>
    <w:rsid w:val="00833BFE"/>
    <w:rsid w:val="00842FE4"/>
    <w:rsid w:val="00845521"/>
    <w:rsid w:val="00854F1A"/>
    <w:rsid w:val="00885C72"/>
    <w:rsid w:val="008A1405"/>
    <w:rsid w:val="008A7B81"/>
    <w:rsid w:val="008B045D"/>
    <w:rsid w:val="008B0710"/>
    <w:rsid w:val="008C0EE0"/>
    <w:rsid w:val="008F7D7C"/>
    <w:rsid w:val="00900CE9"/>
    <w:rsid w:val="00901C78"/>
    <w:rsid w:val="00917D6A"/>
    <w:rsid w:val="009317E6"/>
    <w:rsid w:val="00934D79"/>
    <w:rsid w:val="00956102"/>
    <w:rsid w:val="009B5B95"/>
    <w:rsid w:val="009C6B38"/>
    <w:rsid w:val="009C6CC6"/>
    <w:rsid w:val="009D62A9"/>
    <w:rsid w:val="009E603D"/>
    <w:rsid w:val="009E661F"/>
    <w:rsid w:val="009F0786"/>
    <w:rsid w:val="009F580E"/>
    <w:rsid w:val="00A06C2D"/>
    <w:rsid w:val="00A47725"/>
    <w:rsid w:val="00A71314"/>
    <w:rsid w:val="00A77154"/>
    <w:rsid w:val="00A775FA"/>
    <w:rsid w:val="00AE5E8D"/>
    <w:rsid w:val="00B13308"/>
    <w:rsid w:val="00B16056"/>
    <w:rsid w:val="00B27EF7"/>
    <w:rsid w:val="00B316E0"/>
    <w:rsid w:val="00B408B5"/>
    <w:rsid w:val="00B61136"/>
    <w:rsid w:val="00B70D07"/>
    <w:rsid w:val="00B84CF0"/>
    <w:rsid w:val="00B853B4"/>
    <w:rsid w:val="00B93250"/>
    <w:rsid w:val="00BB783C"/>
    <w:rsid w:val="00BD6144"/>
    <w:rsid w:val="00BE495C"/>
    <w:rsid w:val="00BE496D"/>
    <w:rsid w:val="00BE515E"/>
    <w:rsid w:val="00BF2F12"/>
    <w:rsid w:val="00BF62D7"/>
    <w:rsid w:val="00C01EDF"/>
    <w:rsid w:val="00C07747"/>
    <w:rsid w:val="00C25F48"/>
    <w:rsid w:val="00C374B7"/>
    <w:rsid w:val="00C44EAE"/>
    <w:rsid w:val="00C61465"/>
    <w:rsid w:val="00C744A1"/>
    <w:rsid w:val="00C771C6"/>
    <w:rsid w:val="00C90976"/>
    <w:rsid w:val="00CA01DE"/>
    <w:rsid w:val="00CA3384"/>
    <w:rsid w:val="00CD2B65"/>
    <w:rsid w:val="00CE69FA"/>
    <w:rsid w:val="00CE7959"/>
    <w:rsid w:val="00CE79BC"/>
    <w:rsid w:val="00CF17A4"/>
    <w:rsid w:val="00CF7178"/>
    <w:rsid w:val="00D1062B"/>
    <w:rsid w:val="00D161E9"/>
    <w:rsid w:val="00D17CFF"/>
    <w:rsid w:val="00D52C3C"/>
    <w:rsid w:val="00D62B2A"/>
    <w:rsid w:val="00D65FF3"/>
    <w:rsid w:val="00D66DA8"/>
    <w:rsid w:val="00D72AB0"/>
    <w:rsid w:val="00D80B47"/>
    <w:rsid w:val="00DB26E0"/>
    <w:rsid w:val="00DC05B3"/>
    <w:rsid w:val="00E127EA"/>
    <w:rsid w:val="00E164B9"/>
    <w:rsid w:val="00E44E8C"/>
    <w:rsid w:val="00E56E92"/>
    <w:rsid w:val="00E5719D"/>
    <w:rsid w:val="00E74658"/>
    <w:rsid w:val="00E815A9"/>
    <w:rsid w:val="00E95079"/>
    <w:rsid w:val="00E96958"/>
    <w:rsid w:val="00EB6D87"/>
    <w:rsid w:val="00EC31D2"/>
    <w:rsid w:val="00EE25B1"/>
    <w:rsid w:val="00EF267F"/>
    <w:rsid w:val="00F04A11"/>
    <w:rsid w:val="00F43D8B"/>
    <w:rsid w:val="00F609BF"/>
    <w:rsid w:val="00F6579B"/>
    <w:rsid w:val="00F668B8"/>
    <w:rsid w:val="00F72D2F"/>
    <w:rsid w:val="00F743D7"/>
    <w:rsid w:val="00F86A8B"/>
    <w:rsid w:val="00F873CC"/>
    <w:rsid w:val="00F874E2"/>
    <w:rsid w:val="00F95E0E"/>
    <w:rsid w:val="00FB145F"/>
    <w:rsid w:val="00FB2521"/>
    <w:rsid w:val="00FC42B3"/>
    <w:rsid w:val="00FC47CD"/>
    <w:rsid w:val="00FD70EF"/>
    <w:rsid w:val="00FE6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D04F517"/>
  <w15:docId w15:val="{F09799D4-6F30-CB46-B8C9-7455AC9A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F1A"/>
    <w:pPr>
      <w:spacing w:before="120" w:after="120" w:line="240" w:lineRule="auto"/>
    </w:pPr>
    <w:rPr>
      <w:rFonts w:ascii="Arial" w:hAnsi="Arial"/>
      <w:color w:val="404040" w:themeColor="text1" w:themeTint="BF"/>
    </w:rPr>
  </w:style>
  <w:style w:type="paragraph" w:styleId="Heading1">
    <w:name w:val="heading 1"/>
    <w:basedOn w:val="Normal"/>
    <w:next w:val="Normal"/>
    <w:link w:val="Heading1Char"/>
    <w:autoRedefine/>
    <w:uiPriority w:val="9"/>
    <w:qFormat/>
    <w:rsid w:val="00CE7959"/>
    <w:pPr>
      <w:keepNext/>
      <w:spacing w:before="0"/>
      <w:outlineLvl w:val="0"/>
    </w:pPr>
    <w:rPr>
      <w:rFonts w:eastAsiaTheme="majorEastAsia" w:cstheme="majorBidi"/>
      <w:color w:val="00285B"/>
      <w:sz w:val="28"/>
      <w:szCs w:val="32"/>
    </w:rPr>
  </w:style>
  <w:style w:type="paragraph" w:styleId="Heading2">
    <w:name w:val="heading 2"/>
    <w:basedOn w:val="Heading1"/>
    <w:next w:val="Normal"/>
    <w:link w:val="Heading2Char"/>
    <w:autoRedefine/>
    <w:uiPriority w:val="9"/>
    <w:unhideWhenUsed/>
    <w:qFormat/>
    <w:rsid w:val="00CE7959"/>
    <w:pPr>
      <w:keepLines/>
      <w:outlineLvl w:val="1"/>
    </w:pPr>
    <w:rPr>
      <w:sz w:val="24"/>
      <w:szCs w:val="48"/>
    </w:rPr>
  </w:style>
  <w:style w:type="paragraph" w:styleId="Heading3">
    <w:name w:val="heading 3"/>
    <w:basedOn w:val="Normal"/>
    <w:next w:val="Normal"/>
    <w:link w:val="Heading3Char"/>
    <w:autoRedefine/>
    <w:uiPriority w:val="9"/>
    <w:unhideWhenUsed/>
    <w:qFormat/>
    <w:rsid w:val="00113D3E"/>
    <w:pPr>
      <w:keepNext/>
      <w:keepLines/>
      <w:outlineLvl w:val="2"/>
    </w:pPr>
    <w:rPr>
      <w:rFonts w:eastAsiaTheme="majorEastAsia" w:cstheme="majorBidi"/>
      <w:color w:val="000000" w:themeColor="text1"/>
      <w:sz w:val="28"/>
      <w:szCs w:val="44"/>
    </w:rPr>
  </w:style>
  <w:style w:type="paragraph" w:styleId="Heading4">
    <w:name w:val="heading 4"/>
    <w:basedOn w:val="Normal"/>
    <w:next w:val="Normal"/>
    <w:link w:val="Heading4Char"/>
    <w:autoRedefine/>
    <w:uiPriority w:val="9"/>
    <w:unhideWhenUsed/>
    <w:rsid w:val="00A71314"/>
    <w:pPr>
      <w:keepNext/>
      <w:keepLines/>
      <w:numPr>
        <w:numId w:val="1"/>
      </w:numPr>
      <w:outlineLvl w:val="3"/>
    </w:pPr>
    <w:rPr>
      <w:rFonts w:eastAsiaTheme="majorEastAsia" w:cstheme="majorBidi"/>
      <w:i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959"/>
    <w:rPr>
      <w:rFonts w:ascii="Arial" w:eastAsiaTheme="majorEastAsia" w:hAnsi="Arial" w:cstheme="majorBidi"/>
      <w:color w:val="00285B"/>
      <w:sz w:val="24"/>
      <w:szCs w:val="48"/>
    </w:rPr>
  </w:style>
  <w:style w:type="paragraph" w:styleId="Title">
    <w:name w:val="Title"/>
    <w:basedOn w:val="Normal"/>
    <w:next w:val="Normal"/>
    <w:link w:val="TitleChar"/>
    <w:autoRedefine/>
    <w:uiPriority w:val="10"/>
    <w:qFormat/>
    <w:rsid w:val="00CE7959"/>
    <w:pPr>
      <w:contextualSpacing/>
      <w:jc w:val="center"/>
    </w:pPr>
    <w:rPr>
      <w:rFonts w:eastAsiaTheme="majorEastAsia" w:cstheme="majorBidi"/>
      <w:color w:val="00285B"/>
      <w:spacing w:val="-10"/>
      <w:kern w:val="28"/>
      <w:sz w:val="28"/>
      <w:szCs w:val="56"/>
    </w:rPr>
  </w:style>
  <w:style w:type="character" w:customStyle="1" w:styleId="TitleChar">
    <w:name w:val="Title Char"/>
    <w:basedOn w:val="DefaultParagraphFont"/>
    <w:link w:val="Title"/>
    <w:uiPriority w:val="10"/>
    <w:rsid w:val="00CE7959"/>
    <w:rPr>
      <w:rFonts w:ascii="Arial" w:eastAsiaTheme="majorEastAsia" w:hAnsi="Arial" w:cstheme="majorBidi"/>
      <w:color w:val="00285B"/>
      <w:spacing w:val="-10"/>
      <w:kern w:val="28"/>
      <w:sz w:val="28"/>
      <w:szCs w:val="56"/>
    </w:rPr>
  </w:style>
  <w:style w:type="paragraph" w:styleId="Subtitle">
    <w:name w:val="Subtitle"/>
    <w:basedOn w:val="Normal"/>
    <w:next w:val="Normal"/>
    <w:link w:val="SubtitleChar"/>
    <w:autoRedefine/>
    <w:uiPriority w:val="11"/>
    <w:qFormat/>
    <w:rsid w:val="0034620F"/>
    <w:pPr>
      <w:numPr>
        <w:ilvl w:val="1"/>
      </w:numPr>
      <w:jc w:val="center"/>
    </w:pPr>
    <w:rPr>
      <w:rFonts w:eastAsiaTheme="minorEastAsia"/>
      <w:color w:val="404040"/>
      <w:spacing w:val="15"/>
      <w:sz w:val="24"/>
    </w:rPr>
  </w:style>
  <w:style w:type="character" w:customStyle="1" w:styleId="SubtitleChar">
    <w:name w:val="Subtitle Char"/>
    <w:basedOn w:val="DefaultParagraphFont"/>
    <w:link w:val="Subtitle"/>
    <w:uiPriority w:val="11"/>
    <w:rsid w:val="0034620F"/>
    <w:rPr>
      <w:rFonts w:ascii="Arial" w:eastAsiaTheme="minorEastAsia" w:hAnsi="Arial"/>
      <w:color w:val="404040"/>
      <w:spacing w:val="15"/>
      <w:sz w:val="24"/>
    </w:rPr>
  </w:style>
  <w:style w:type="paragraph" w:styleId="Header">
    <w:name w:val="header"/>
    <w:basedOn w:val="Normal"/>
    <w:link w:val="HeaderChar"/>
    <w:uiPriority w:val="99"/>
    <w:unhideWhenUsed/>
    <w:rsid w:val="007A39C4"/>
    <w:pPr>
      <w:tabs>
        <w:tab w:val="center" w:pos="4513"/>
        <w:tab w:val="right" w:pos="9026"/>
      </w:tabs>
    </w:pPr>
  </w:style>
  <w:style w:type="character" w:customStyle="1" w:styleId="HeaderChar">
    <w:name w:val="Header Char"/>
    <w:basedOn w:val="DefaultParagraphFont"/>
    <w:link w:val="Header"/>
    <w:uiPriority w:val="99"/>
    <w:rsid w:val="007A39C4"/>
    <w:rPr>
      <w:rFonts w:ascii="Arial" w:hAnsi="Arial"/>
    </w:rPr>
  </w:style>
  <w:style w:type="paragraph" w:styleId="Footer">
    <w:name w:val="footer"/>
    <w:basedOn w:val="Normal"/>
    <w:link w:val="FooterChar"/>
    <w:uiPriority w:val="99"/>
    <w:unhideWhenUsed/>
    <w:rsid w:val="00FC42B3"/>
    <w:pPr>
      <w:tabs>
        <w:tab w:val="center" w:pos="4513"/>
        <w:tab w:val="right" w:pos="9026"/>
      </w:tabs>
    </w:pPr>
  </w:style>
  <w:style w:type="character" w:customStyle="1" w:styleId="FooterChar">
    <w:name w:val="Footer Char"/>
    <w:basedOn w:val="DefaultParagraphFont"/>
    <w:link w:val="Footer"/>
    <w:uiPriority w:val="99"/>
    <w:rsid w:val="00FC42B3"/>
    <w:rPr>
      <w:rFonts w:ascii="Arial" w:hAnsi="Arial"/>
      <w:color w:val="404040" w:themeColor="text1" w:themeTint="BF"/>
    </w:rPr>
  </w:style>
  <w:style w:type="character" w:customStyle="1" w:styleId="Heading1Char">
    <w:name w:val="Heading 1 Char"/>
    <w:basedOn w:val="DefaultParagraphFont"/>
    <w:link w:val="Heading1"/>
    <w:uiPriority w:val="9"/>
    <w:rsid w:val="00CE7959"/>
    <w:rPr>
      <w:rFonts w:ascii="Arial" w:eastAsiaTheme="majorEastAsia" w:hAnsi="Arial" w:cstheme="majorBidi"/>
      <w:color w:val="00285B"/>
      <w:sz w:val="28"/>
      <w:szCs w:val="32"/>
    </w:rPr>
  </w:style>
  <w:style w:type="character" w:customStyle="1" w:styleId="Heading3Char">
    <w:name w:val="Heading 3 Char"/>
    <w:basedOn w:val="DefaultParagraphFont"/>
    <w:link w:val="Heading3"/>
    <w:uiPriority w:val="9"/>
    <w:rsid w:val="00113D3E"/>
    <w:rPr>
      <w:rFonts w:ascii="Arial" w:eastAsiaTheme="majorEastAsia" w:hAnsi="Arial" w:cstheme="majorBidi"/>
      <w:color w:val="000000" w:themeColor="text1"/>
      <w:sz w:val="28"/>
      <w:szCs w:val="44"/>
    </w:rPr>
  </w:style>
  <w:style w:type="character" w:customStyle="1" w:styleId="Heading4Char">
    <w:name w:val="Heading 4 Char"/>
    <w:basedOn w:val="DefaultParagraphFont"/>
    <w:link w:val="Heading4"/>
    <w:uiPriority w:val="9"/>
    <w:rsid w:val="00A71314"/>
    <w:rPr>
      <w:rFonts w:ascii="Arial" w:eastAsiaTheme="majorEastAsia" w:hAnsi="Arial" w:cstheme="majorBidi"/>
      <w:iCs/>
      <w:color w:val="000000" w:themeColor="text1"/>
      <w:sz w:val="40"/>
      <w:szCs w:val="40"/>
    </w:rPr>
  </w:style>
  <w:style w:type="character" w:styleId="SubtleEmphasis">
    <w:name w:val="Subtle Emphasis"/>
    <w:basedOn w:val="DefaultParagraphFont"/>
    <w:uiPriority w:val="19"/>
    <w:qFormat/>
    <w:rsid w:val="00CE69FA"/>
    <w:rPr>
      <w:b w:val="0"/>
      <w:i w:val="0"/>
      <w:iCs/>
      <w:color w:val="404040" w:themeColor="text1" w:themeTint="BF"/>
    </w:rPr>
  </w:style>
  <w:style w:type="paragraph" w:styleId="TOCHeading">
    <w:name w:val="TOC Heading"/>
    <w:basedOn w:val="Heading1"/>
    <w:next w:val="Normal"/>
    <w:autoRedefine/>
    <w:uiPriority w:val="39"/>
    <w:unhideWhenUsed/>
    <w:qFormat/>
    <w:rsid w:val="00754640"/>
    <w:pPr>
      <w:outlineLvl w:val="9"/>
    </w:pPr>
    <w:rPr>
      <w:color w:val="auto"/>
      <w:sz w:val="32"/>
      <w:lang w:val="en-US"/>
    </w:rPr>
  </w:style>
  <w:style w:type="paragraph" w:styleId="TOC1">
    <w:name w:val="toc 1"/>
    <w:basedOn w:val="Normal"/>
    <w:next w:val="Normal"/>
    <w:autoRedefine/>
    <w:uiPriority w:val="39"/>
    <w:unhideWhenUsed/>
    <w:rsid w:val="00C744A1"/>
  </w:style>
  <w:style w:type="paragraph" w:styleId="TOC2">
    <w:name w:val="toc 2"/>
    <w:basedOn w:val="Normal"/>
    <w:next w:val="Normal"/>
    <w:autoRedefine/>
    <w:uiPriority w:val="39"/>
    <w:unhideWhenUsed/>
    <w:rsid w:val="00754640"/>
    <w:pPr>
      <w:spacing w:after="100"/>
      <w:ind w:left="220"/>
    </w:pPr>
  </w:style>
  <w:style w:type="paragraph" w:styleId="TOC3">
    <w:name w:val="toc 3"/>
    <w:basedOn w:val="Normal"/>
    <w:next w:val="Normal"/>
    <w:autoRedefine/>
    <w:uiPriority w:val="39"/>
    <w:unhideWhenUsed/>
    <w:rsid w:val="00754640"/>
    <w:pPr>
      <w:spacing w:after="100"/>
      <w:ind w:left="440"/>
    </w:pPr>
  </w:style>
  <w:style w:type="character" w:styleId="Hyperlink">
    <w:name w:val="Hyperlink"/>
    <w:basedOn w:val="DefaultParagraphFont"/>
    <w:uiPriority w:val="99"/>
    <w:unhideWhenUsed/>
    <w:rsid w:val="00754640"/>
    <w:rPr>
      <w:color w:val="6B9F25" w:themeColor="hyperlink"/>
      <w:u w:val="single"/>
    </w:rPr>
  </w:style>
  <w:style w:type="paragraph" w:styleId="BalloonText">
    <w:name w:val="Balloon Text"/>
    <w:basedOn w:val="Normal"/>
    <w:link w:val="BalloonTextChar"/>
    <w:uiPriority w:val="99"/>
    <w:semiHidden/>
    <w:unhideWhenUsed/>
    <w:rsid w:val="00F66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B8"/>
    <w:rPr>
      <w:rFonts w:ascii="Segoe UI" w:hAnsi="Segoe UI" w:cs="Segoe UI"/>
      <w:sz w:val="18"/>
      <w:szCs w:val="18"/>
    </w:rPr>
  </w:style>
  <w:style w:type="paragraph" w:customStyle="1" w:styleId="Bulletpoints">
    <w:name w:val="Bullet points"/>
    <w:basedOn w:val="Normal"/>
    <w:link w:val="BulletpointsChar"/>
    <w:autoRedefine/>
    <w:qFormat/>
    <w:rsid w:val="00803DAC"/>
    <w:pPr>
      <w:ind w:left="714" w:hanging="357"/>
    </w:pPr>
  </w:style>
  <w:style w:type="paragraph" w:styleId="FootnoteText">
    <w:name w:val="footnote text"/>
    <w:basedOn w:val="Normal"/>
    <w:link w:val="FootnoteTextChar"/>
    <w:autoRedefine/>
    <w:uiPriority w:val="99"/>
    <w:unhideWhenUsed/>
    <w:rsid w:val="00265070"/>
    <w:pPr>
      <w:widowControl w:val="0"/>
    </w:pPr>
    <w:rPr>
      <w:rFonts w:eastAsia="Times New Roman" w:cs="Arial"/>
      <w:sz w:val="20"/>
      <w:szCs w:val="20"/>
    </w:rPr>
  </w:style>
  <w:style w:type="character" w:customStyle="1" w:styleId="BulletpointsChar">
    <w:name w:val="Bullet points Char"/>
    <w:basedOn w:val="DefaultParagraphFont"/>
    <w:link w:val="Bulletpoints"/>
    <w:rsid w:val="00803DAC"/>
    <w:rPr>
      <w:rFonts w:ascii="Arial" w:hAnsi="Arial"/>
    </w:rPr>
  </w:style>
  <w:style w:type="character" w:customStyle="1" w:styleId="FootnoteTextChar">
    <w:name w:val="Footnote Text Char"/>
    <w:basedOn w:val="DefaultParagraphFont"/>
    <w:link w:val="FootnoteText"/>
    <w:uiPriority w:val="99"/>
    <w:rsid w:val="00265070"/>
    <w:rPr>
      <w:rFonts w:ascii="Arial" w:eastAsia="Times New Roman" w:hAnsi="Arial" w:cs="Arial"/>
      <w:color w:val="404040" w:themeColor="text1" w:themeTint="BF"/>
      <w:sz w:val="20"/>
      <w:szCs w:val="20"/>
    </w:rPr>
  </w:style>
  <w:style w:type="character" w:styleId="FootnoteReference">
    <w:name w:val="footnote reference"/>
    <w:basedOn w:val="DefaultParagraphFont"/>
    <w:uiPriority w:val="99"/>
    <w:unhideWhenUsed/>
    <w:rsid w:val="008C0EE0"/>
    <w:rPr>
      <w:vertAlign w:val="superscript"/>
    </w:rPr>
  </w:style>
  <w:style w:type="paragraph" w:styleId="ListParagraph">
    <w:name w:val="List Paragraph"/>
    <w:basedOn w:val="Normal"/>
    <w:link w:val="ListParagraphChar"/>
    <w:uiPriority w:val="34"/>
    <w:qFormat/>
    <w:rsid w:val="00A06C2D"/>
    <w:pPr>
      <w:ind w:left="720"/>
      <w:contextualSpacing/>
    </w:pPr>
    <w:rPr>
      <w:rFonts w:eastAsia="Times New Roman" w:cs="Times New Roman"/>
      <w:szCs w:val="24"/>
    </w:rPr>
  </w:style>
  <w:style w:type="character" w:customStyle="1" w:styleId="ListParagraphChar">
    <w:name w:val="List Paragraph Char"/>
    <w:link w:val="ListParagraph"/>
    <w:uiPriority w:val="34"/>
    <w:locked/>
    <w:rsid w:val="00A06C2D"/>
    <w:rPr>
      <w:rFonts w:ascii="Arial" w:eastAsia="Times New Roman" w:hAnsi="Arial" w:cs="Times New Roman"/>
      <w:szCs w:val="24"/>
    </w:rPr>
  </w:style>
  <w:style w:type="paragraph" w:styleId="CommentText">
    <w:name w:val="annotation text"/>
    <w:basedOn w:val="Normal"/>
    <w:link w:val="CommentTextChar"/>
    <w:uiPriority w:val="99"/>
    <w:semiHidden/>
    <w:unhideWhenUsed/>
    <w:rsid w:val="008C0EE0"/>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C0EE0"/>
    <w:rPr>
      <w:sz w:val="20"/>
      <w:szCs w:val="20"/>
    </w:rPr>
  </w:style>
  <w:style w:type="paragraph" w:customStyle="1" w:styleId="Headerandfooter">
    <w:name w:val="Header and footer"/>
    <w:basedOn w:val="Header"/>
    <w:link w:val="HeaderandfooterChar"/>
    <w:autoRedefine/>
    <w:qFormat/>
    <w:rsid w:val="000C107A"/>
    <w:pPr>
      <w:pBdr>
        <w:bottom w:val="single" w:sz="4" w:space="1" w:color="17365D"/>
      </w:pBd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erandfooterChar">
    <w:name w:val="Header and footer Char"/>
    <w:basedOn w:val="HeaderChar"/>
    <w:link w:val="Headerandfooter"/>
    <w:rsid w:val="000C107A"/>
    <w:rPr>
      <w:rFonts w:ascii="Arial" w:hAnsi="Arial"/>
      <w:color w:val="000000" w:themeColor="text1"/>
      <w14:textFill>
        <w14:solidFill>
          <w14:schemeClr w14:val="tx1">
            <w14:lumMod w14:val="75000"/>
            <w14:lumOff w14:val="25000"/>
            <w14:lumMod w14:val="75000"/>
            <w14:lumOff w14:val="25000"/>
          </w14:schemeClr>
        </w14:solidFill>
      </w14:textFill>
    </w:rPr>
  </w:style>
  <w:style w:type="paragraph" w:styleId="NoSpacing">
    <w:name w:val="No Spacing"/>
    <w:link w:val="NoSpacingChar"/>
    <w:uiPriority w:val="1"/>
    <w:qFormat/>
    <w:rsid w:val="00F873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3CC"/>
    <w:rPr>
      <w:rFonts w:eastAsiaTheme="minorEastAsia"/>
      <w:lang w:val="en-US"/>
    </w:rPr>
  </w:style>
  <w:style w:type="paragraph" w:customStyle="1" w:styleId="LastPage">
    <w:name w:val="LastPage"/>
    <w:basedOn w:val="Normal"/>
    <w:link w:val="LastPageChar"/>
    <w:autoRedefine/>
    <w:qFormat/>
    <w:rsid w:val="00BE496D"/>
    <w:pPr>
      <w:jc w:val="right"/>
    </w:pPr>
    <w:rPr>
      <w:noProof/>
      <w:sz w:val="24"/>
    </w:rPr>
  </w:style>
  <w:style w:type="character" w:customStyle="1" w:styleId="LastPageChar">
    <w:name w:val="LastPage Char"/>
    <w:basedOn w:val="DefaultParagraphFont"/>
    <w:link w:val="LastPage"/>
    <w:rsid w:val="00BE496D"/>
    <w:rPr>
      <w:rFonts w:ascii="Arial" w:hAnsi="Arial"/>
      <w:noProof/>
      <w:color w:val="404040" w:themeColor="text1" w:themeTint="BF"/>
      <w:sz w:val="24"/>
    </w:rPr>
  </w:style>
  <w:style w:type="paragraph" w:styleId="EndnoteText">
    <w:name w:val="endnote text"/>
    <w:basedOn w:val="Normal"/>
    <w:link w:val="EndnoteTextChar"/>
    <w:uiPriority w:val="99"/>
    <w:semiHidden/>
    <w:unhideWhenUsed/>
    <w:rsid w:val="001B14E0"/>
    <w:pPr>
      <w:spacing w:before="0" w:after="0"/>
    </w:pPr>
    <w:rPr>
      <w:sz w:val="20"/>
      <w:szCs w:val="20"/>
    </w:rPr>
  </w:style>
  <w:style w:type="character" w:customStyle="1" w:styleId="EndnoteTextChar">
    <w:name w:val="Endnote Text Char"/>
    <w:basedOn w:val="DefaultParagraphFont"/>
    <w:link w:val="EndnoteText"/>
    <w:uiPriority w:val="99"/>
    <w:semiHidden/>
    <w:rsid w:val="001B14E0"/>
    <w:rPr>
      <w:rFonts w:ascii="Arial" w:hAnsi="Arial"/>
      <w:color w:val="404040" w:themeColor="text1" w:themeTint="BF"/>
      <w:sz w:val="20"/>
      <w:szCs w:val="20"/>
    </w:rPr>
  </w:style>
  <w:style w:type="character" w:styleId="EndnoteReference">
    <w:name w:val="endnote reference"/>
    <w:basedOn w:val="DefaultParagraphFont"/>
    <w:uiPriority w:val="99"/>
    <w:semiHidden/>
    <w:unhideWhenUsed/>
    <w:rsid w:val="001B14E0"/>
    <w:rPr>
      <w:vertAlign w:val="superscript"/>
    </w:rPr>
  </w:style>
  <w:style w:type="table" w:styleId="GridTable4-Accent6">
    <w:name w:val="Grid Table 4 Accent 6"/>
    <w:basedOn w:val="TableNormal"/>
    <w:uiPriority w:val="49"/>
    <w:rsid w:val="005B1E9B"/>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5C8F6-482A-4288-9399-7D59A06F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Manninen, Terhi</dc:creator>
  <cp:lastModifiedBy>Catherine Hampson - ST SPRCA</cp:lastModifiedBy>
  <cp:revision>4</cp:revision>
  <cp:lastPrinted>2019-02-18T12:33:00Z</cp:lastPrinted>
  <dcterms:created xsi:type="dcterms:W3CDTF">2022-03-22T11:18:00Z</dcterms:created>
  <dcterms:modified xsi:type="dcterms:W3CDTF">2022-05-03T11:57:00Z</dcterms:modified>
</cp:coreProperties>
</file>