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4506" w14:textId="5C720D9F" w:rsidR="007C097D" w:rsidRDefault="007C097D" w:rsidP="00F34851">
      <w:pPr>
        <w:jc w:val="right"/>
      </w:pPr>
    </w:p>
    <w:p w14:paraId="7B1B1026" w14:textId="014E017F" w:rsidR="00F34851" w:rsidRPr="00465308" w:rsidRDefault="00F34851" w:rsidP="00F34851">
      <w:pPr>
        <w:jc w:val="center"/>
        <w:rPr>
          <w:rFonts w:ascii="Arial" w:hAnsi="Arial" w:cs="Arial"/>
          <w:b/>
          <w:bCs/>
          <w:sz w:val="72"/>
          <w:szCs w:val="72"/>
          <w14:ligatures w14:val="none"/>
        </w:rPr>
      </w:pPr>
      <w:r w:rsidRPr="00465308">
        <w:rPr>
          <w:rFonts w:ascii="Arial" w:hAnsi="Arial" w:cs="Arial"/>
          <w:b/>
          <w:bCs/>
          <w:sz w:val="72"/>
          <w:szCs w:val="72"/>
          <w14:ligatures w14:val="none"/>
        </w:rPr>
        <w:t>LOCAL AUTHORITY DESIGNATED OFFICERS</w:t>
      </w:r>
    </w:p>
    <w:p w14:paraId="289C26DA" w14:textId="78568B1E" w:rsidR="00F34851" w:rsidRPr="00465308" w:rsidRDefault="00F34851" w:rsidP="00F34851">
      <w:pPr>
        <w:jc w:val="center"/>
        <w:rPr>
          <w:rFonts w:ascii="Arial" w:hAnsi="Arial" w:cs="Arial"/>
          <w:b/>
          <w:bCs/>
          <w:sz w:val="72"/>
          <w:szCs w:val="72"/>
          <w14:ligatures w14:val="none"/>
        </w:rPr>
      </w:pPr>
      <w:r w:rsidRPr="00465308">
        <w:rPr>
          <w:rFonts w:ascii="Arial" w:hAnsi="Arial" w:cs="Arial"/>
          <w:b/>
          <w:bCs/>
          <w:sz w:val="72"/>
          <w:szCs w:val="72"/>
          <w14:ligatures w14:val="none"/>
        </w:rPr>
        <w:t>(LADO)</w:t>
      </w:r>
    </w:p>
    <w:p w14:paraId="41231103" w14:textId="4D1E6C45" w:rsidR="00F34851" w:rsidRPr="00465308" w:rsidRDefault="00F34851" w:rsidP="00F34851">
      <w:pPr>
        <w:jc w:val="center"/>
        <w:rPr>
          <w:rFonts w:ascii="Arial" w:hAnsi="Arial" w:cs="Arial"/>
          <w:b/>
          <w:bCs/>
          <w:color w:val="FF0000"/>
          <w:sz w:val="52"/>
          <w:szCs w:val="52"/>
          <w14:shadow w14:blurRad="0" w14:dist="38100" w14:dir="2700000" w14:sx="100000" w14:sy="100000" w14:kx="0" w14:ky="0" w14:algn="tl">
            <w14:srgbClr w14:val="C0504D"/>
          </w14:shadow>
          <w14:ligatures w14:val="none"/>
        </w:rPr>
      </w:pPr>
      <w:r w:rsidRPr="00465308">
        <w:rPr>
          <w:rFonts w:ascii="Arial" w:hAnsi="Arial" w:cs="Arial"/>
          <w:b/>
          <w:bCs/>
          <w:color w:val="FF0000"/>
          <w:sz w:val="52"/>
          <w:szCs w:val="52"/>
          <w14:shadow w14:blurRad="0" w14:dist="38100" w14:dir="2700000" w14:sx="100000" w14:sy="100000" w14:kx="0" w14:ky="0" w14:algn="tl">
            <w14:srgbClr w14:val="C0504D"/>
          </w14:shadow>
          <w14:ligatures w14:val="none"/>
        </w:rPr>
        <w:t xml:space="preserve">SAFEGUARDING WITHIN THE CHILDRENS WORKFORCE </w:t>
      </w:r>
    </w:p>
    <w:p w14:paraId="232C63D7" w14:textId="6C60D91A" w:rsidR="00F34851" w:rsidRDefault="006F0D42" w:rsidP="00F34851">
      <w:pPr>
        <w:jc w:val="center"/>
        <w:rPr>
          <w:rFonts w:ascii="Arial" w:hAnsi="Arial" w:cs="Arial"/>
          <w:b/>
          <w:bCs/>
          <w:color w:val="FF0000"/>
          <w:sz w:val="28"/>
          <w:szCs w:val="28"/>
          <w14:shadow w14:blurRad="0" w14:dist="38100" w14:dir="2700000" w14:sx="100000" w14:sy="100000" w14:kx="0" w14:ky="0" w14:algn="tl">
            <w14:srgbClr w14:val="C0504D"/>
          </w14:shadow>
          <w14:ligatures w14:val="none"/>
        </w:rPr>
      </w:pPr>
      <w:r>
        <w:rPr>
          <w:rFonts w:ascii="Arial" w:hAnsi="Arial" w:cs="Arial"/>
          <w:b/>
          <w:bCs/>
          <w:noProof/>
          <w:color w:val="FF0000"/>
          <w:sz w:val="28"/>
          <w:szCs w:val="28"/>
          <w14:shadow w14:blurRad="0" w14:dist="38100" w14:dir="2700000" w14:sx="100000" w14:sy="100000" w14:kx="0" w14:ky="0" w14:algn="tl">
            <w14:srgbClr w14:val="C0504D"/>
          </w14:shadow>
          <w14:ligatures w14:val="none"/>
        </w:rPr>
        <w:drawing>
          <wp:inline distT="0" distB="0" distL="0" distR="0" wp14:anchorId="5A75A66A" wp14:editId="0144F89D">
            <wp:extent cx="6429375" cy="23145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2314575"/>
                    </a:xfrm>
                    <a:prstGeom prst="rect">
                      <a:avLst/>
                    </a:prstGeom>
                    <a:noFill/>
                  </pic:spPr>
                </pic:pic>
              </a:graphicData>
            </a:graphic>
          </wp:inline>
        </w:drawing>
      </w:r>
    </w:p>
    <w:p w14:paraId="4D0F1B97" w14:textId="13A878C4" w:rsidR="00F34851" w:rsidRPr="007D7B13" w:rsidRDefault="001B71BA" w:rsidP="00F34851">
      <w:pPr>
        <w:widowControl w:val="0"/>
        <w:jc w:val="center"/>
        <w:rPr>
          <w:rFonts w:ascii="Arial" w:hAnsi="Arial" w:cs="Arial"/>
          <w:b/>
          <w:bCs/>
          <w:color w:val="FF0000"/>
          <w:sz w:val="56"/>
          <w:szCs w:val="56"/>
          <w14:shadow w14:blurRad="0" w14:dist="38100" w14:dir="2700000" w14:sx="100000" w14:sy="100000" w14:kx="0" w14:ky="0" w14:algn="tl">
            <w14:srgbClr w14:val="C0504D"/>
          </w14:shadow>
          <w14:ligatures w14:val="none"/>
        </w:rPr>
      </w:pPr>
      <w:r w:rsidRPr="007D7B13">
        <w:rPr>
          <w:rFonts w:ascii="Arial" w:hAnsi="Arial" w:cs="Arial"/>
          <w:b/>
          <w:bCs/>
          <w:color w:val="FF0000"/>
          <w:sz w:val="56"/>
          <w:szCs w:val="56"/>
          <w14:shadow w14:blurRad="0" w14:dist="38100" w14:dir="2700000" w14:sx="100000" w14:sy="100000" w14:kx="0" w14:ky="0" w14:algn="tl">
            <w14:srgbClr w14:val="C0504D"/>
          </w14:shadow>
          <w14:ligatures w14:val="none"/>
        </w:rPr>
        <w:t>GUIDANCE</w:t>
      </w:r>
      <w:r w:rsidR="00865DA9" w:rsidRPr="007D7B13">
        <w:rPr>
          <w:rFonts w:ascii="Arial" w:hAnsi="Arial" w:cs="Arial"/>
          <w:b/>
          <w:bCs/>
          <w:color w:val="FF0000"/>
          <w:sz w:val="56"/>
          <w:szCs w:val="56"/>
          <w14:shadow w14:blurRad="0" w14:dist="38100" w14:dir="2700000" w14:sx="100000" w14:sy="100000" w14:kx="0" w14:ky="0" w14:algn="tl">
            <w14:srgbClr w14:val="C0504D"/>
          </w14:shadow>
          <w14:ligatures w14:val="none"/>
        </w:rPr>
        <w:t>:</w:t>
      </w:r>
    </w:p>
    <w:p w14:paraId="102FDC3A" w14:textId="6A7A5725" w:rsidR="001B71BA" w:rsidRPr="007D7B13" w:rsidRDefault="001B71BA" w:rsidP="001B71BA">
      <w:pPr>
        <w:autoSpaceDE w:val="0"/>
        <w:autoSpaceDN w:val="0"/>
        <w:adjustRightInd w:val="0"/>
        <w:spacing w:after="0" w:line="240" w:lineRule="auto"/>
        <w:rPr>
          <w:rFonts w:ascii="Arial" w:hAnsi="Arial" w:cs="Arial"/>
          <w:b/>
          <w:bCs/>
          <w:color w:val="FF0000"/>
          <w:sz w:val="56"/>
          <w:szCs w:val="56"/>
          <w14:shadow w14:blurRad="0" w14:dist="38100" w14:dir="2700000" w14:sx="100000" w14:sy="100000" w14:kx="0" w14:ky="0" w14:algn="tl">
            <w14:srgbClr w14:val="C0504D"/>
          </w14:shadow>
          <w14:ligatures w14:val="none"/>
        </w:rPr>
      </w:pPr>
    </w:p>
    <w:p w14:paraId="726E23A5" w14:textId="05F8974B" w:rsidR="00B42DE5" w:rsidRPr="00465308" w:rsidRDefault="00B42DE5" w:rsidP="00B42DE5">
      <w:pPr>
        <w:autoSpaceDE w:val="0"/>
        <w:autoSpaceDN w:val="0"/>
        <w:adjustRightInd w:val="0"/>
        <w:spacing w:after="0" w:line="240" w:lineRule="auto"/>
        <w:jc w:val="center"/>
        <w:rPr>
          <w:rFonts w:ascii="Arial" w:hAnsi="Arial" w:cs="Arial"/>
          <w:b/>
          <w:bCs/>
          <w:color w:val="FF0000"/>
          <w:sz w:val="72"/>
          <w:szCs w:val="72"/>
          <w14:shadow w14:blurRad="0" w14:dist="38100" w14:dir="2700000" w14:sx="100000" w14:sy="100000" w14:kx="0" w14:ky="0" w14:algn="tl">
            <w14:srgbClr w14:val="C0504D"/>
          </w14:shadow>
          <w14:ligatures w14:val="none"/>
        </w:rPr>
      </w:pPr>
      <w:r w:rsidRPr="00465308">
        <w:rPr>
          <w:rFonts w:ascii="Arial" w:hAnsi="Arial" w:cs="Arial"/>
          <w:b/>
          <w:bCs/>
          <w:color w:val="FF0000"/>
          <w:sz w:val="72"/>
          <w:szCs w:val="72"/>
          <w14:shadow w14:blurRad="0" w14:dist="38100" w14:dir="2700000" w14:sx="100000" w14:sy="100000" w14:kx="0" w14:ky="0" w14:algn="tl">
            <w14:srgbClr w14:val="C0504D"/>
          </w14:shadow>
          <w14:ligatures w14:val="none"/>
        </w:rPr>
        <w:t xml:space="preserve">POSITION OF TRUST MEETINGS </w:t>
      </w:r>
    </w:p>
    <w:p w14:paraId="6A1EF20F" w14:textId="2593519B" w:rsidR="00B42DE5" w:rsidRPr="007D7B13" w:rsidRDefault="00B42DE5" w:rsidP="00B42DE5">
      <w:pPr>
        <w:autoSpaceDE w:val="0"/>
        <w:autoSpaceDN w:val="0"/>
        <w:adjustRightInd w:val="0"/>
        <w:spacing w:after="0" w:line="240" w:lineRule="auto"/>
        <w:jc w:val="center"/>
        <w:rPr>
          <w:rFonts w:ascii="Calibri" w:eastAsiaTheme="minorHAnsi" w:hAnsi="Calibri" w:cs="Calibri"/>
          <w:kern w:val="0"/>
          <w:sz w:val="56"/>
          <w:szCs w:val="56"/>
          <w:lang w:eastAsia="en-US"/>
          <w14:ligatures w14:val="none"/>
          <w14:cntxtAlts w14:val="0"/>
        </w:rPr>
      </w:pPr>
      <w:r w:rsidRPr="007D7B13">
        <w:rPr>
          <w:rFonts w:ascii="Arial" w:hAnsi="Arial" w:cs="Arial"/>
          <w:b/>
          <w:bCs/>
          <w:color w:val="FF0000"/>
          <w:sz w:val="56"/>
          <w:szCs w:val="56"/>
          <w14:shadow w14:blurRad="0" w14:dist="38100" w14:dir="2700000" w14:sx="100000" w14:sy="100000" w14:kx="0" w14:ky="0" w14:algn="tl">
            <w14:srgbClr w14:val="C0504D"/>
          </w14:shadow>
          <w14:ligatures w14:val="none"/>
        </w:rPr>
        <w:t>(POT)</w:t>
      </w:r>
    </w:p>
    <w:p w14:paraId="2B605682" w14:textId="4ACCAB9E" w:rsidR="00E730B5" w:rsidRDefault="00E730B5" w:rsidP="001B71BA">
      <w:pPr>
        <w:autoSpaceDE w:val="0"/>
        <w:autoSpaceDN w:val="0"/>
        <w:adjustRightInd w:val="0"/>
        <w:spacing w:after="0" w:line="240" w:lineRule="auto"/>
        <w:rPr>
          <w:rFonts w:ascii="Calibri" w:eastAsiaTheme="minorHAnsi" w:hAnsi="Calibri" w:cs="Calibri"/>
          <w:kern w:val="0"/>
          <w:sz w:val="24"/>
          <w:szCs w:val="24"/>
          <w:lang w:eastAsia="en-US"/>
          <w14:ligatures w14:val="none"/>
          <w14:cntxtAlts w14:val="0"/>
        </w:rPr>
      </w:pPr>
    </w:p>
    <w:p w14:paraId="6C5A9035" w14:textId="77777777" w:rsidR="00B21A80"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 xml:space="preserve">The </w:t>
      </w:r>
      <w:r w:rsidRPr="00465308">
        <w:rPr>
          <w:rFonts w:ascii="Arial" w:hAnsi="Arial" w:cs="Arial"/>
          <w:sz w:val="28"/>
          <w:szCs w:val="28"/>
          <w:u w:val="single"/>
          <w14:ligatures w14:val="none"/>
        </w:rPr>
        <w:t>purpose</w:t>
      </w:r>
      <w:r w:rsidRPr="00465308">
        <w:rPr>
          <w:rFonts w:ascii="Arial" w:hAnsi="Arial" w:cs="Arial"/>
          <w:sz w:val="28"/>
          <w:szCs w:val="28"/>
          <w14:ligatures w14:val="none"/>
        </w:rPr>
        <w:t xml:space="preserve"> of a LADO Position of Trust (POT) meeting is to consider information shared by professionals relevant to the allegation made against a member of staff within the children’s workforce. The LADO will exercise their professional judgement in their decision making, having considered the harm threshold, as to whether a POT meeting will be convened.</w:t>
      </w:r>
    </w:p>
    <w:p w14:paraId="695B27C1" w14:textId="77777777" w:rsidR="00B21A80" w:rsidRPr="00465308" w:rsidRDefault="00B21A80" w:rsidP="00B21A80">
      <w:pPr>
        <w:pStyle w:val="Default"/>
        <w:jc w:val="both"/>
        <w:rPr>
          <w:rFonts w:ascii="Arial" w:hAnsi="Arial" w:cs="Arial"/>
          <w:sz w:val="28"/>
          <w:szCs w:val="28"/>
          <w14:ligatures w14:val="none"/>
        </w:rPr>
      </w:pPr>
    </w:p>
    <w:p w14:paraId="69110388" w14:textId="77777777" w:rsidR="00B21A80"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A POT meeting may be convened under the following circumstances:</w:t>
      </w:r>
    </w:p>
    <w:p w14:paraId="34487556" w14:textId="77777777" w:rsidR="00B21A80"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w:t>
      </w:r>
      <w:r w:rsidRPr="00465308">
        <w:rPr>
          <w:rFonts w:ascii="Arial" w:hAnsi="Arial" w:cs="Arial"/>
          <w:sz w:val="28"/>
          <w:szCs w:val="28"/>
          <w14:ligatures w14:val="none"/>
        </w:rPr>
        <w:tab/>
        <w:t>Upon the receipt of a LADO referral.</w:t>
      </w:r>
    </w:p>
    <w:p w14:paraId="5ACA42A7" w14:textId="77777777" w:rsidR="00B21A80"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w:t>
      </w:r>
      <w:r w:rsidRPr="00465308">
        <w:rPr>
          <w:rFonts w:ascii="Arial" w:hAnsi="Arial" w:cs="Arial"/>
          <w:sz w:val="28"/>
          <w:szCs w:val="28"/>
          <w14:ligatures w14:val="none"/>
        </w:rPr>
        <w:tab/>
        <w:t>When enquiries have escalated concerns.</w:t>
      </w:r>
    </w:p>
    <w:p w14:paraId="1C6BD56A" w14:textId="77777777" w:rsidR="00B21A80"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w:t>
      </w:r>
      <w:r w:rsidRPr="00465308">
        <w:rPr>
          <w:rFonts w:ascii="Arial" w:hAnsi="Arial" w:cs="Arial"/>
          <w:sz w:val="28"/>
          <w:szCs w:val="28"/>
          <w14:ligatures w14:val="none"/>
        </w:rPr>
        <w:tab/>
        <w:t>During the allegation management process to review risk and actions taken.</w:t>
      </w:r>
    </w:p>
    <w:p w14:paraId="6FE707B1" w14:textId="77DEC26C" w:rsidR="00B21A80" w:rsidRPr="00465308" w:rsidRDefault="00B21A80" w:rsidP="00B21A80">
      <w:pPr>
        <w:pStyle w:val="Default"/>
        <w:jc w:val="both"/>
        <w:rPr>
          <w:rFonts w:ascii="Arial" w:hAnsi="Arial" w:cs="Arial"/>
          <w:sz w:val="28"/>
          <w:szCs w:val="28"/>
          <w14:ligatures w14:val="none"/>
        </w:rPr>
      </w:pPr>
    </w:p>
    <w:p w14:paraId="5F816724" w14:textId="44F836CC" w:rsidR="00EA7749" w:rsidRPr="00465308" w:rsidRDefault="00B21A80" w:rsidP="00B21A80">
      <w:pPr>
        <w:pStyle w:val="Default"/>
        <w:jc w:val="both"/>
        <w:rPr>
          <w:rFonts w:ascii="Arial" w:hAnsi="Arial" w:cs="Arial"/>
          <w:sz w:val="28"/>
          <w:szCs w:val="28"/>
          <w14:ligatures w14:val="none"/>
        </w:rPr>
      </w:pPr>
      <w:r w:rsidRPr="00465308">
        <w:rPr>
          <w:rFonts w:ascii="Arial" w:hAnsi="Arial" w:cs="Arial"/>
          <w:sz w:val="28"/>
          <w:szCs w:val="28"/>
          <w14:ligatures w14:val="none"/>
        </w:rPr>
        <w:t>The harm threshold is when it has been alleged that a person who works with children has:</w:t>
      </w:r>
    </w:p>
    <w:p w14:paraId="025EA86D" w14:textId="77777777" w:rsidR="00EA7749" w:rsidRPr="00465308" w:rsidRDefault="00EA7749" w:rsidP="00EA7749">
      <w:pPr>
        <w:pStyle w:val="Default"/>
        <w:numPr>
          <w:ilvl w:val="0"/>
          <w:numId w:val="3"/>
        </w:numPr>
        <w:spacing w:after="30"/>
        <w:jc w:val="both"/>
        <w:rPr>
          <w:rFonts w:ascii="Arial" w:hAnsi="Arial" w:cs="Arial"/>
          <w:b/>
          <w:bCs/>
          <w:sz w:val="28"/>
          <w:szCs w:val="28"/>
          <w14:ligatures w14:val="none"/>
        </w:rPr>
      </w:pPr>
      <w:r w:rsidRPr="00465308">
        <w:rPr>
          <w:rFonts w:ascii="Arial" w:hAnsi="Arial" w:cs="Arial"/>
          <w:b/>
          <w:bCs/>
          <w:sz w:val="28"/>
          <w:szCs w:val="28"/>
          <w14:ligatures w14:val="none"/>
        </w:rPr>
        <w:t xml:space="preserve">Behaved in a way that has harmed a child, or may have </w:t>
      </w:r>
      <w:r w:rsidRPr="00465308">
        <w:rPr>
          <w:rFonts w:ascii="Arial" w:hAnsi="Arial" w:cs="Arial"/>
          <w:b/>
          <w:bCs/>
          <w:color w:val="FF0000"/>
          <w:sz w:val="28"/>
          <w:szCs w:val="28"/>
          <w14:ligatures w14:val="none"/>
        </w:rPr>
        <w:t>harmed</w:t>
      </w:r>
      <w:r w:rsidRPr="00465308">
        <w:rPr>
          <w:rFonts w:ascii="Arial" w:hAnsi="Arial" w:cs="Arial"/>
          <w:b/>
          <w:bCs/>
          <w:sz w:val="28"/>
          <w:szCs w:val="28"/>
          <w14:ligatures w14:val="none"/>
        </w:rPr>
        <w:t xml:space="preserve"> a </w:t>
      </w:r>
      <w:proofErr w:type="gramStart"/>
      <w:r w:rsidRPr="00465308">
        <w:rPr>
          <w:rFonts w:ascii="Arial" w:hAnsi="Arial" w:cs="Arial"/>
          <w:b/>
          <w:bCs/>
          <w:sz w:val="28"/>
          <w:szCs w:val="28"/>
          <w14:ligatures w14:val="none"/>
        </w:rPr>
        <w:t>child;</w:t>
      </w:r>
      <w:proofErr w:type="gramEnd"/>
      <w:r w:rsidRPr="00465308">
        <w:rPr>
          <w:rFonts w:ascii="Arial" w:hAnsi="Arial" w:cs="Arial"/>
          <w:b/>
          <w:bCs/>
          <w:sz w:val="28"/>
          <w:szCs w:val="28"/>
          <w14:ligatures w14:val="none"/>
        </w:rPr>
        <w:t xml:space="preserve"> </w:t>
      </w:r>
    </w:p>
    <w:p w14:paraId="63F1F48F" w14:textId="7BE0BDB5" w:rsidR="00EA7749" w:rsidRPr="00465308" w:rsidRDefault="00EA7749" w:rsidP="00600958">
      <w:pPr>
        <w:pStyle w:val="Default"/>
        <w:numPr>
          <w:ilvl w:val="0"/>
          <w:numId w:val="3"/>
        </w:numPr>
        <w:spacing w:after="30"/>
        <w:ind w:left="765"/>
        <w:jc w:val="both"/>
        <w:rPr>
          <w:rFonts w:ascii="Arial" w:hAnsi="Arial" w:cs="Arial"/>
          <w:b/>
          <w:bCs/>
          <w:sz w:val="28"/>
          <w:szCs w:val="28"/>
          <w14:ligatures w14:val="none"/>
        </w:rPr>
      </w:pPr>
      <w:r w:rsidRPr="00465308">
        <w:rPr>
          <w:rFonts w:ascii="Arial" w:hAnsi="Arial" w:cs="Arial"/>
          <w:b/>
          <w:bCs/>
          <w:sz w:val="28"/>
          <w:szCs w:val="28"/>
          <w14:ligatures w14:val="none"/>
        </w:rPr>
        <w:t xml:space="preserve">Possibly committed a criminal offence </w:t>
      </w:r>
      <w:r w:rsidRPr="00465308">
        <w:rPr>
          <w:rFonts w:ascii="Arial" w:hAnsi="Arial" w:cs="Arial"/>
          <w:b/>
          <w:bCs/>
          <w:color w:val="FF0000"/>
          <w:sz w:val="28"/>
          <w:szCs w:val="28"/>
          <w14:ligatures w14:val="none"/>
        </w:rPr>
        <w:t xml:space="preserve">against or related to a </w:t>
      </w:r>
      <w:proofErr w:type="gramStart"/>
      <w:r w:rsidRPr="00465308">
        <w:rPr>
          <w:rFonts w:ascii="Arial" w:hAnsi="Arial" w:cs="Arial"/>
          <w:b/>
          <w:bCs/>
          <w:color w:val="FF0000"/>
          <w:sz w:val="28"/>
          <w:szCs w:val="28"/>
          <w14:ligatures w14:val="none"/>
        </w:rPr>
        <w:t>child</w:t>
      </w:r>
      <w:r w:rsidRPr="00465308">
        <w:rPr>
          <w:rFonts w:ascii="Arial" w:hAnsi="Arial" w:cs="Arial"/>
          <w:b/>
          <w:bCs/>
          <w:sz w:val="28"/>
          <w:szCs w:val="28"/>
          <w14:ligatures w14:val="none"/>
        </w:rPr>
        <w:t>;</w:t>
      </w:r>
      <w:proofErr w:type="gramEnd"/>
      <w:r w:rsidRPr="00465308">
        <w:rPr>
          <w:rFonts w:ascii="Arial" w:hAnsi="Arial" w:cs="Arial"/>
          <w:b/>
          <w:bCs/>
          <w:sz w:val="28"/>
          <w:szCs w:val="28"/>
          <w14:ligatures w14:val="none"/>
        </w:rPr>
        <w:t xml:space="preserve">                      </w:t>
      </w:r>
    </w:p>
    <w:p w14:paraId="0BFB05E7" w14:textId="4619D6FE" w:rsidR="00EA7749" w:rsidRPr="00465308" w:rsidRDefault="00EA7749" w:rsidP="00885F7C">
      <w:pPr>
        <w:pStyle w:val="Default"/>
        <w:numPr>
          <w:ilvl w:val="0"/>
          <w:numId w:val="3"/>
        </w:numPr>
        <w:jc w:val="both"/>
        <w:rPr>
          <w:rFonts w:ascii="Arial" w:hAnsi="Arial" w:cs="Arial"/>
          <w:b/>
          <w:bCs/>
          <w:sz w:val="28"/>
          <w:szCs w:val="28"/>
          <w14:ligatures w14:val="none"/>
        </w:rPr>
      </w:pPr>
      <w:r w:rsidRPr="00465308">
        <w:rPr>
          <w:rFonts w:ascii="Arial" w:hAnsi="Arial" w:cs="Arial"/>
          <w:b/>
          <w:bCs/>
          <w:sz w:val="28"/>
          <w:szCs w:val="28"/>
          <w14:ligatures w14:val="none"/>
        </w:rPr>
        <w:t xml:space="preserve">Behaved towards a child or children in a way that indicates </w:t>
      </w:r>
      <w:r w:rsidR="00DD15B7" w:rsidRPr="00465308">
        <w:rPr>
          <w:rFonts w:ascii="Arial" w:hAnsi="Arial" w:cs="Arial"/>
          <w:b/>
          <w:bCs/>
          <w:sz w:val="28"/>
          <w:szCs w:val="28"/>
          <w14:ligatures w14:val="none"/>
        </w:rPr>
        <w:t>you</w:t>
      </w:r>
      <w:r w:rsidRPr="00465308">
        <w:rPr>
          <w:rFonts w:ascii="Arial" w:hAnsi="Arial" w:cs="Arial"/>
          <w:b/>
          <w:bCs/>
          <w:sz w:val="28"/>
          <w:szCs w:val="28"/>
          <w14:ligatures w14:val="none"/>
        </w:rPr>
        <w:t xml:space="preserve"> may </w:t>
      </w:r>
      <w:r w:rsidRPr="00465308">
        <w:rPr>
          <w:rFonts w:ascii="Arial" w:hAnsi="Arial" w:cs="Arial"/>
          <w:b/>
          <w:bCs/>
          <w:color w:val="FF0000"/>
          <w:sz w:val="28"/>
          <w:szCs w:val="28"/>
          <w14:ligatures w14:val="none"/>
        </w:rPr>
        <w:t xml:space="preserve">pose a risk of harm </w:t>
      </w:r>
      <w:r w:rsidRPr="00465308">
        <w:rPr>
          <w:rFonts w:ascii="Arial" w:hAnsi="Arial" w:cs="Arial"/>
          <w:b/>
          <w:bCs/>
          <w:sz w:val="28"/>
          <w:szCs w:val="28"/>
          <w14:ligatures w14:val="none"/>
        </w:rPr>
        <w:t xml:space="preserve">to children. Or </w:t>
      </w:r>
    </w:p>
    <w:p w14:paraId="215000C3" w14:textId="77777777" w:rsidR="00DB050B" w:rsidRPr="00465308" w:rsidRDefault="00EA7749" w:rsidP="00465308">
      <w:pPr>
        <w:pStyle w:val="Default"/>
        <w:numPr>
          <w:ilvl w:val="0"/>
          <w:numId w:val="3"/>
        </w:numPr>
        <w:rPr>
          <w:rFonts w:ascii="Arial" w:hAnsi="Arial" w:cs="Arial"/>
          <w:sz w:val="28"/>
          <w:szCs w:val="28"/>
          <w14:ligatures w14:val="none"/>
        </w:rPr>
      </w:pPr>
      <w:r w:rsidRPr="00465308">
        <w:rPr>
          <w:rFonts w:ascii="Arial" w:hAnsi="Arial" w:cs="Arial"/>
          <w:b/>
          <w:bCs/>
          <w:sz w:val="28"/>
          <w:szCs w:val="28"/>
          <w14:ligatures w14:val="none"/>
        </w:rPr>
        <w:t xml:space="preserve">Behaved in a way that indicates </w:t>
      </w:r>
      <w:r w:rsidR="00DD15B7" w:rsidRPr="00465308">
        <w:rPr>
          <w:rFonts w:ascii="Arial" w:hAnsi="Arial" w:cs="Arial"/>
          <w:b/>
          <w:bCs/>
          <w:sz w:val="28"/>
          <w:szCs w:val="28"/>
          <w14:ligatures w14:val="none"/>
        </w:rPr>
        <w:t>you</w:t>
      </w:r>
      <w:r w:rsidRPr="00465308">
        <w:rPr>
          <w:rFonts w:ascii="Arial" w:hAnsi="Arial" w:cs="Arial"/>
          <w:b/>
          <w:bCs/>
          <w:sz w:val="28"/>
          <w:szCs w:val="28"/>
          <w14:ligatures w14:val="none"/>
        </w:rPr>
        <w:t xml:space="preserve"> </w:t>
      </w:r>
      <w:r w:rsidRPr="00465308">
        <w:rPr>
          <w:rFonts w:ascii="Arial" w:hAnsi="Arial" w:cs="Arial"/>
          <w:b/>
          <w:bCs/>
          <w:color w:val="FF0000"/>
          <w:sz w:val="28"/>
          <w:szCs w:val="28"/>
          <w14:ligatures w14:val="none"/>
        </w:rPr>
        <w:t>may not be suitable to work with children</w:t>
      </w:r>
      <w:r w:rsidRPr="00465308">
        <w:rPr>
          <w:rFonts w:ascii="Arial" w:hAnsi="Arial" w:cs="Arial"/>
          <w:b/>
          <w:bCs/>
          <w:sz w:val="28"/>
          <w:szCs w:val="28"/>
          <w14:ligatures w14:val="none"/>
        </w:rPr>
        <w:t xml:space="preserve"> </w:t>
      </w:r>
    </w:p>
    <w:p w14:paraId="2D5F98E7" w14:textId="77777777" w:rsidR="00465308" w:rsidRDefault="00465308" w:rsidP="006E50D2">
      <w:pPr>
        <w:widowControl w:val="0"/>
        <w:jc w:val="both"/>
        <w:rPr>
          <w:rFonts w:ascii="Arial" w:hAnsi="Arial" w:cs="Arial"/>
          <w:sz w:val="28"/>
          <w:szCs w:val="28"/>
          <w14:ligatures w14:val="none"/>
        </w:rPr>
      </w:pPr>
    </w:p>
    <w:p w14:paraId="02089847" w14:textId="3C83F520" w:rsidR="00CD1F1D" w:rsidRPr="00465308" w:rsidRDefault="00B21A80" w:rsidP="006E50D2">
      <w:pPr>
        <w:widowControl w:val="0"/>
        <w:jc w:val="both"/>
        <w:rPr>
          <w:rFonts w:ascii="Arial" w:hAnsi="Arial" w:cs="Arial"/>
          <w:sz w:val="28"/>
          <w:szCs w:val="28"/>
          <w14:ligatures w14:val="none"/>
        </w:rPr>
      </w:pPr>
      <w:r w:rsidRPr="00465308">
        <w:rPr>
          <w:rFonts w:ascii="Arial" w:hAnsi="Arial" w:cs="Arial"/>
          <w:sz w:val="28"/>
          <w:szCs w:val="28"/>
          <w14:ligatures w14:val="none"/>
        </w:rPr>
        <w:t>Meetings should not be used to further investigate concerns about inappropriate behaviour or conduct where there are not clear indications of harm to a child/ren.</w:t>
      </w:r>
    </w:p>
    <w:p w14:paraId="1023AE6D" w14:textId="5E9AB56C" w:rsidR="00E021A7" w:rsidRPr="00465308" w:rsidRDefault="00E021A7" w:rsidP="00E021A7">
      <w:pPr>
        <w:jc w:val="both"/>
        <w:rPr>
          <w:rFonts w:ascii="Arial" w:hAnsi="Arial" w:cs="Arial"/>
          <w:color w:val="auto"/>
          <w:kern w:val="0"/>
          <w:sz w:val="28"/>
          <w:szCs w:val="28"/>
          <w14:ligatures w14:val="none"/>
          <w14:cntxtAlts w14:val="0"/>
        </w:rPr>
      </w:pPr>
      <w:r w:rsidRPr="00465308">
        <w:rPr>
          <w:rFonts w:ascii="Arial" w:hAnsi="Arial" w:cs="Arial"/>
          <w:sz w:val="28"/>
          <w:szCs w:val="28"/>
        </w:rPr>
        <w:t xml:space="preserve">POT meetings are </w:t>
      </w:r>
      <w:r w:rsidR="006E50D2" w:rsidRPr="00465308">
        <w:rPr>
          <w:rFonts w:ascii="Arial" w:hAnsi="Arial" w:cs="Arial"/>
          <w:sz w:val="28"/>
          <w:szCs w:val="28"/>
        </w:rPr>
        <w:t xml:space="preserve">also </w:t>
      </w:r>
      <w:r w:rsidRPr="00465308">
        <w:rPr>
          <w:rFonts w:ascii="Arial" w:hAnsi="Arial" w:cs="Arial"/>
          <w:sz w:val="28"/>
          <w:szCs w:val="28"/>
        </w:rPr>
        <w:t>likely to be used for cases that relate to historical allegations, allegations where there are no named children and where the concern has not met the threshold for a strategy discussion under children’s services.</w:t>
      </w:r>
    </w:p>
    <w:p w14:paraId="1A5D02B7"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POT meetings will be chaired by the LADO.  It will be attended by the police, social worker (if one or Front Door) and the employer.  The employer is advised to consult and or invite a Human Resources advisor.  In situations where the allegation is against a health professional, the Designated or Named Nurse for safeguarding should be invited.</w:t>
      </w:r>
    </w:p>
    <w:p w14:paraId="48ABA001"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 xml:space="preserve">Professionals involved in this process should maintain </w:t>
      </w:r>
      <w:r w:rsidRPr="00465308">
        <w:rPr>
          <w:rFonts w:ascii="Arial" w:hAnsi="Arial" w:cs="Arial"/>
          <w:sz w:val="28"/>
          <w:szCs w:val="28"/>
          <w:u w:val="single"/>
        </w:rPr>
        <w:t>confidentiality</w:t>
      </w:r>
      <w:r w:rsidRPr="00465308">
        <w:rPr>
          <w:rFonts w:ascii="Arial" w:hAnsi="Arial" w:cs="Arial"/>
          <w:sz w:val="28"/>
          <w:szCs w:val="28"/>
        </w:rPr>
        <w:t xml:space="preserve">.  Information sharing should be restricted to those who need to know, </w:t>
      </w:r>
      <w:proofErr w:type="gramStart"/>
      <w:r w:rsidRPr="00465308">
        <w:rPr>
          <w:rFonts w:ascii="Arial" w:hAnsi="Arial" w:cs="Arial"/>
          <w:sz w:val="28"/>
          <w:szCs w:val="28"/>
        </w:rPr>
        <w:t>in order to</w:t>
      </w:r>
      <w:proofErr w:type="gramEnd"/>
      <w:r w:rsidRPr="00465308">
        <w:rPr>
          <w:rFonts w:ascii="Arial" w:hAnsi="Arial" w:cs="Arial"/>
          <w:sz w:val="28"/>
          <w:szCs w:val="28"/>
        </w:rPr>
        <w:t xml:space="preserve"> protect children, to facilitate enquiries, to manage related disciplinary process, or to determine whether an individual is suitable to work with children.</w:t>
      </w:r>
    </w:p>
    <w:p w14:paraId="21D43D19" w14:textId="77777777" w:rsidR="00465308" w:rsidRDefault="00465308" w:rsidP="00E021A7">
      <w:pPr>
        <w:jc w:val="both"/>
        <w:rPr>
          <w:rFonts w:ascii="Arial" w:hAnsi="Arial" w:cs="Arial"/>
          <w:color w:val="FF0000"/>
          <w:sz w:val="28"/>
          <w:szCs w:val="28"/>
        </w:rPr>
      </w:pPr>
    </w:p>
    <w:p w14:paraId="003B41BD" w14:textId="4779AC4F" w:rsidR="00E021A7" w:rsidRPr="008C0AC4" w:rsidRDefault="00E021A7" w:rsidP="00E021A7">
      <w:pPr>
        <w:jc w:val="both"/>
        <w:rPr>
          <w:rFonts w:ascii="Arial" w:hAnsi="Arial" w:cs="Arial"/>
          <w:color w:val="auto"/>
          <w:sz w:val="28"/>
          <w:szCs w:val="28"/>
        </w:rPr>
      </w:pPr>
      <w:r w:rsidRPr="008C0AC4">
        <w:rPr>
          <w:rFonts w:ascii="Arial" w:hAnsi="Arial" w:cs="Arial"/>
          <w:color w:val="auto"/>
          <w:sz w:val="28"/>
          <w:szCs w:val="28"/>
        </w:rPr>
        <w:t>The meeting should</w:t>
      </w:r>
      <w:r w:rsidR="006E50D2" w:rsidRPr="008C0AC4">
        <w:rPr>
          <w:rFonts w:ascii="Arial" w:hAnsi="Arial" w:cs="Arial"/>
          <w:color w:val="auto"/>
          <w:sz w:val="28"/>
          <w:szCs w:val="28"/>
        </w:rPr>
        <w:t>:</w:t>
      </w:r>
    </w:p>
    <w:p w14:paraId="7C55AE39"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Address the scope of the investigation including other children at possible risk.</w:t>
      </w:r>
    </w:p>
    <w:p w14:paraId="7E09B43F"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Consider whether any parallel disciplinary process can take place and agree protocols for sharing information.</w:t>
      </w:r>
    </w:p>
    <w:p w14:paraId="5554C08F"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Consider the current allegation in the context of any previous allegations or concerns.</w:t>
      </w:r>
    </w:p>
    <w:p w14:paraId="2F6C088A"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Where appropriate, take account of any entitlement by staff to use reasonable force to control or restrain children.</w:t>
      </w:r>
    </w:p>
    <w:p w14:paraId="5E9060C3"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Consider whether a complex abuse investigation is applicable.</w:t>
      </w:r>
    </w:p>
    <w:p w14:paraId="63DCEF61" w14:textId="7A9B51F8"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 xml:space="preserve">Plan enquiries if needed, allocate </w:t>
      </w:r>
      <w:r w:rsidR="006E50D2" w:rsidRPr="008C0AC4">
        <w:rPr>
          <w:rFonts w:ascii="Arial" w:hAnsi="Arial" w:cs="Arial"/>
          <w:color w:val="auto"/>
          <w:sz w:val="28"/>
          <w:szCs w:val="28"/>
        </w:rPr>
        <w:t>tasks,</w:t>
      </w:r>
      <w:r w:rsidRPr="008C0AC4">
        <w:rPr>
          <w:rFonts w:ascii="Arial" w:hAnsi="Arial" w:cs="Arial"/>
          <w:color w:val="auto"/>
          <w:sz w:val="28"/>
          <w:szCs w:val="28"/>
        </w:rPr>
        <w:t xml:space="preserve"> and set timescales.</w:t>
      </w:r>
    </w:p>
    <w:p w14:paraId="2DD85493" w14:textId="77777777" w:rsidR="00E021A7" w:rsidRPr="008C0AC4" w:rsidRDefault="00E021A7" w:rsidP="00E021A7">
      <w:pPr>
        <w:pStyle w:val="ListParagraph"/>
        <w:numPr>
          <w:ilvl w:val="0"/>
          <w:numId w:val="12"/>
        </w:numPr>
        <w:spacing w:after="0" w:line="240" w:lineRule="auto"/>
        <w:jc w:val="both"/>
        <w:rPr>
          <w:rFonts w:ascii="Arial" w:hAnsi="Arial" w:cs="Arial"/>
          <w:color w:val="auto"/>
          <w:sz w:val="28"/>
          <w:szCs w:val="28"/>
        </w:rPr>
      </w:pPr>
      <w:r w:rsidRPr="008C0AC4">
        <w:rPr>
          <w:rFonts w:ascii="Arial" w:hAnsi="Arial" w:cs="Arial"/>
          <w:color w:val="auto"/>
          <w:sz w:val="28"/>
          <w:szCs w:val="28"/>
        </w:rPr>
        <w:t>Decide what information can be shared with whom and when.</w:t>
      </w:r>
    </w:p>
    <w:p w14:paraId="20E761FC" w14:textId="77777777" w:rsidR="006E50D2" w:rsidRPr="008C0AC4" w:rsidRDefault="006E50D2" w:rsidP="00E021A7">
      <w:pPr>
        <w:jc w:val="both"/>
        <w:rPr>
          <w:rFonts w:ascii="Arial" w:hAnsi="Arial" w:cs="Arial"/>
          <w:color w:val="auto"/>
          <w:sz w:val="28"/>
          <w:szCs w:val="28"/>
        </w:rPr>
      </w:pPr>
    </w:p>
    <w:p w14:paraId="03622015" w14:textId="733A5BF9" w:rsidR="00E021A7" w:rsidRPr="008C0AC4" w:rsidRDefault="00E021A7" w:rsidP="00E021A7">
      <w:pPr>
        <w:jc w:val="both"/>
        <w:rPr>
          <w:rFonts w:ascii="Arial" w:hAnsi="Arial" w:cs="Arial"/>
          <w:color w:val="auto"/>
          <w:sz w:val="28"/>
          <w:szCs w:val="28"/>
        </w:rPr>
      </w:pPr>
      <w:r w:rsidRPr="008C0AC4">
        <w:rPr>
          <w:rFonts w:ascii="Arial" w:hAnsi="Arial" w:cs="Arial"/>
          <w:color w:val="auto"/>
          <w:sz w:val="28"/>
          <w:szCs w:val="28"/>
        </w:rPr>
        <w:t>The meeting should also:</w:t>
      </w:r>
    </w:p>
    <w:p w14:paraId="66756C84"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Ensure that the child/ren involved and or affected are safeguarded, including taking emergency action where necessary.  This may include</w:t>
      </w:r>
      <w:r w:rsidRPr="008C0AC4">
        <w:rPr>
          <w:color w:val="auto"/>
          <w:sz w:val="28"/>
          <w:szCs w:val="28"/>
        </w:rPr>
        <w:t xml:space="preserve"> </w:t>
      </w:r>
      <w:r w:rsidRPr="008C0AC4">
        <w:rPr>
          <w:rFonts w:ascii="Arial" w:hAnsi="Arial" w:cs="Arial"/>
          <w:color w:val="auto"/>
          <w:sz w:val="28"/>
          <w:szCs w:val="28"/>
        </w:rPr>
        <w:t>the need for a referral to the Front Door in the child’s own right.</w:t>
      </w:r>
    </w:p>
    <w:p w14:paraId="41D0E835"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Consider what support should be provided to all children who may be affected.</w:t>
      </w:r>
    </w:p>
    <w:p w14:paraId="06691472"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Consider what support should be provided to the member of staff and others who may be affected and how they will be kept up to date with the progress of the investigation.</w:t>
      </w:r>
    </w:p>
    <w:p w14:paraId="08420F11"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Ensure that investigations are sufficiently independent.</w:t>
      </w:r>
    </w:p>
    <w:p w14:paraId="6948B4BF"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Make recommendations where appropriate regarding suspension, or alternatives to suspension.</w:t>
      </w:r>
    </w:p>
    <w:p w14:paraId="254AFEB8"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Identify a lead contact manager within each agency.</w:t>
      </w:r>
    </w:p>
    <w:p w14:paraId="491AB1EF"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Agree protocols for reviewing investigations and monitoring progress by the LADO, having regard to the target timescales.</w:t>
      </w:r>
    </w:p>
    <w:p w14:paraId="2028F68B"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Consider issues for the attention of senior management (e.g. media interest, resource implications).</w:t>
      </w:r>
    </w:p>
    <w:p w14:paraId="5E86E85E"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Consider reports for consideration for barring.</w:t>
      </w:r>
    </w:p>
    <w:p w14:paraId="788D4EFD"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Consider risk assessments to inform the employer’s safeguarding arrangements.</w:t>
      </w:r>
    </w:p>
    <w:p w14:paraId="601C2EE1" w14:textId="77777777" w:rsidR="00E021A7" w:rsidRPr="008C0AC4" w:rsidRDefault="00E021A7" w:rsidP="008C0AC4">
      <w:pPr>
        <w:pStyle w:val="ListParagraph"/>
        <w:numPr>
          <w:ilvl w:val="0"/>
          <w:numId w:val="14"/>
        </w:numPr>
        <w:spacing w:after="0" w:line="240" w:lineRule="auto"/>
        <w:jc w:val="both"/>
        <w:rPr>
          <w:rFonts w:ascii="Arial" w:hAnsi="Arial" w:cs="Arial"/>
          <w:color w:val="auto"/>
          <w:sz w:val="28"/>
          <w:szCs w:val="28"/>
        </w:rPr>
      </w:pPr>
      <w:r w:rsidRPr="008C0AC4">
        <w:rPr>
          <w:rFonts w:ascii="Arial" w:hAnsi="Arial" w:cs="Arial"/>
          <w:color w:val="auto"/>
          <w:sz w:val="28"/>
          <w:szCs w:val="28"/>
        </w:rPr>
        <w:t>Agree dates for future meetings/discussions.</w:t>
      </w:r>
    </w:p>
    <w:p w14:paraId="343F4807" w14:textId="77777777" w:rsidR="00E021A7" w:rsidRPr="00465308" w:rsidRDefault="00E021A7" w:rsidP="00E021A7">
      <w:pPr>
        <w:jc w:val="both"/>
        <w:rPr>
          <w:rFonts w:ascii="Arial" w:hAnsi="Arial" w:cs="Arial"/>
          <w:sz w:val="28"/>
          <w:szCs w:val="28"/>
        </w:rPr>
      </w:pPr>
    </w:p>
    <w:p w14:paraId="7ABB09A9"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It is vital to agree how the member of staff concerned and how the parents of the child/ren are informed of the concerns and the planned action.  Ensure it is agreed what information can be shared at each stage and who is responsible for informing them.</w:t>
      </w:r>
    </w:p>
    <w:p w14:paraId="4E1B22C8"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If the member of staff lives in a different authority area to that which covers their workplace, liaison should take place between the relevant agencies in both areas and a joint meeting convened.</w:t>
      </w:r>
    </w:p>
    <w:p w14:paraId="0FC8C439"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Where the allegation of abuse had been made against someone closely associated with a member of staff, the POT meeting should consider:</w:t>
      </w:r>
    </w:p>
    <w:p w14:paraId="748304A8" w14:textId="351F9B98" w:rsidR="00E021A7" w:rsidRPr="008C0AC4" w:rsidRDefault="00E021A7" w:rsidP="00E021A7">
      <w:pPr>
        <w:ind w:left="720" w:hanging="720"/>
        <w:jc w:val="both"/>
        <w:rPr>
          <w:rFonts w:ascii="Arial" w:hAnsi="Arial" w:cs="Arial"/>
          <w:color w:val="auto"/>
          <w:sz w:val="28"/>
          <w:szCs w:val="28"/>
        </w:rPr>
      </w:pPr>
      <w:r w:rsidRPr="008C0AC4">
        <w:rPr>
          <w:rFonts w:ascii="Arial" w:hAnsi="Arial" w:cs="Arial"/>
          <w:color w:val="auto"/>
          <w:sz w:val="28"/>
          <w:szCs w:val="28"/>
        </w:rPr>
        <w:t>•</w:t>
      </w:r>
      <w:r w:rsidRPr="008C0AC4">
        <w:rPr>
          <w:rFonts w:ascii="Arial" w:hAnsi="Arial" w:cs="Arial"/>
          <w:color w:val="auto"/>
          <w:sz w:val="28"/>
          <w:szCs w:val="28"/>
        </w:rPr>
        <w:tab/>
        <w:t>The capacity and willingness of the member of staff to adequately protect the child/ren concerned</w:t>
      </w:r>
    </w:p>
    <w:p w14:paraId="61569DDC" w14:textId="77777777" w:rsidR="00E021A7" w:rsidRPr="008C0AC4" w:rsidRDefault="00E021A7" w:rsidP="00E021A7">
      <w:pPr>
        <w:jc w:val="both"/>
        <w:rPr>
          <w:rFonts w:ascii="Arial" w:hAnsi="Arial" w:cs="Arial"/>
          <w:color w:val="auto"/>
          <w:sz w:val="28"/>
          <w:szCs w:val="28"/>
        </w:rPr>
      </w:pPr>
      <w:r w:rsidRPr="008C0AC4">
        <w:rPr>
          <w:rFonts w:ascii="Arial" w:hAnsi="Arial" w:cs="Arial"/>
          <w:color w:val="auto"/>
          <w:sz w:val="28"/>
          <w:szCs w:val="28"/>
        </w:rPr>
        <w:t>•</w:t>
      </w:r>
      <w:r w:rsidRPr="008C0AC4">
        <w:rPr>
          <w:rFonts w:ascii="Arial" w:hAnsi="Arial" w:cs="Arial"/>
          <w:color w:val="auto"/>
          <w:sz w:val="28"/>
          <w:szCs w:val="28"/>
        </w:rPr>
        <w:tab/>
        <w:t>Whether measures need to be put in place to ensure their protection and</w:t>
      </w:r>
    </w:p>
    <w:p w14:paraId="52F2F270" w14:textId="77777777" w:rsidR="00E021A7" w:rsidRPr="008C0AC4" w:rsidRDefault="00E021A7" w:rsidP="00E021A7">
      <w:pPr>
        <w:jc w:val="both"/>
        <w:rPr>
          <w:rFonts w:ascii="Arial" w:hAnsi="Arial" w:cs="Arial"/>
          <w:color w:val="auto"/>
          <w:sz w:val="28"/>
          <w:szCs w:val="28"/>
        </w:rPr>
      </w:pPr>
      <w:r w:rsidRPr="008C0AC4">
        <w:rPr>
          <w:rFonts w:ascii="Arial" w:hAnsi="Arial" w:cs="Arial"/>
          <w:color w:val="auto"/>
          <w:sz w:val="28"/>
          <w:szCs w:val="28"/>
        </w:rPr>
        <w:t>•</w:t>
      </w:r>
      <w:r w:rsidRPr="008C0AC4">
        <w:rPr>
          <w:rFonts w:ascii="Arial" w:hAnsi="Arial" w:cs="Arial"/>
          <w:color w:val="auto"/>
          <w:sz w:val="28"/>
          <w:szCs w:val="28"/>
        </w:rPr>
        <w:tab/>
        <w:t>Whether the role of the member of staff is compromised.</w:t>
      </w:r>
    </w:p>
    <w:p w14:paraId="2284C163" w14:textId="77777777" w:rsidR="00465308" w:rsidRDefault="00465308" w:rsidP="00E021A7">
      <w:pPr>
        <w:jc w:val="both"/>
        <w:rPr>
          <w:rFonts w:ascii="Arial" w:hAnsi="Arial" w:cs="Arial"/>
          <w:b/>
          <w:sz w:val="28"/>
          <w:szCs w:val="28"/>
        </w:rPr>
      </w:pPr>
    </w:p>
    <w:p w14:paraId="676BFC6D" w14:textId="3677870D" w:rsidR="00E021A7" w:rsidRPr="00465308" w:rsidRDefault="00E021A7" w:rsidP="00E021A7">
      <w:pPr>
        <w:jc w:val="both"/>
        <w:rPr>
          <w:rFonts w:ascii="Arial" w:hAnsi="Arial" w:cs="Arial"/>
          <w:b/>
          <w:sz w:val="28"/>
          <w:szCs w:val="28"/>
        </w:rPr>
      </w:pPr>
      <w:r w:rsidRPr="00465308">
        <w:rPr>
          <w:rFonts w:ascii="Arial" w:hAnsi="Arial" w:cs="Arial"/>
          <w:b/>
          <w:sz w:val="28"/>
          <w:szCs w:val="28"/>
        </w:rPr>
        <w:t>Outcome/Subsequent meetings:</w:t>
      </w:r>
    </w:p>
    <w:p w14:paraId="3F073580"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A final meeting should be held to ensure that all tasks have been completed, including any referrals to the DBS if appropriate, and, where appropriate, agree an action plan for future practice based on lessons learnt.</w:t>
      </w:r>
    </w:p>
    <w:p w14:paraId="1035061A" w14:textId="77777777" w:rsidR="00E021A7" w:rsidRPr="00465308" w:rsidRDefault="00E021A7" w:rsidP="00E021A7">
      <w:pPr>
        <w:jc w:val="both"/>
        <w:rPr>
          <w:rFonts w:ascii="Arial" w:hAnsi="Arial" w:cs="Arial"/>
          <w:sz w:val="28"/>
          <w:szCs w:val="28"/>
        </w:rPr>
      </w:pPr>
      <w:r w:rsidRPr="00465308">
        <w:rPr>
          <w:rFonts w:ascii="Arial" w:hAnsi="Arial" w:cs="Arial"/>
          <w:sz w:val="28"/>
          <w:szCs w:val="28"/>
        </w:rPr>
        <w:t xml:space="preserve">It may be appropriate to hold an interim POT meeting to review </w:t>
      </w:r>
      <w:proofErr w:type="gramStart"/>
      <w:r w:rsidRPr="00465308">
        <w:rPr>
          <w:rFonts w:ascii="Arial" w:hAnsi="Arial" w:cs="Arial"/>
          <w:sz w:val="28"/>
          <w:szCs w:val="28"/>
        </w:rPr>
        <w:t>current status</w:t>
      </w:r>
      <w:proofErr w:type="gramEnd"/>
      <w:r w:rsidRPr="00465308">
        <w:rPr>
          <w:rFonts w:ascii="Arial" w:hAnsi="Arial" w:cs="Arial"/>
          <w:sz w:val="28"/>
          <w:szCs w:val="28"/>
        </w:rPr>
        <w:t xml:space="preserve"> of actions and next steps.  Police and internal investigations are timely and need to be reviewed regularly.  The member of staff and child/ren also need to be updated regularly and welfare support afford to them throughout.  It may be appropriate to meet in the interim to check on the progress of these and to support various parties in executing their allocated actions.</w:t>
      </w:r>
    </w:p>
    <w:p w14:paraId="39C54E55" w14:textId="77777777" w:rsidR="00465308" w:rsidRDefault="00465308" w:rsidP="00E021A7">
      <w:pPr>
        <w:jc w:val="center"/>
        <w:rPr>
          <w:rFonts w:ascii="Arial" w:hAnsi="Arial" w:cs="Arial"/>
          <w:b/>
          <w:sz w:val="28"/>
          <w:szCs w:val="28"/>
        </w:rPr>
      </w:pPr>
    </w:p>
    <w:p w14:paraId="0D393038" w14:textId="342CE7CC" w:rsidR="00E021A7" w:rsidRPr="00465308" w:rsidRDefault="00E021A7" w:rsidP="00E021A7">
      <w:pPr>
        <w:jc w:val="center"/>
        <w:rPr>
          <w:rFonts w:ascii="Arial" w:hAnsi="Arial" w:cs="Arial"/>
          <w:b/>
          <w:color w:val="auto"/>
          <w:sz w:val="28"/>
          <w:szCs w:val="28"/>
        </w:rPr>
      </w:pPr>
      <w:r w:rsidRPr="00465308">
        <w:rPr>
          <w:rFonts w:ascii="Arial" w:hAnsi="Arial" w:cs="Arial"/>
          <w:b/>
          <w:sz w:val="28"/>
          <w:szCs w:val="28"/>
        </w:rPr>
        <w:t>Outcomes of Allegation investigations</w:t>
      </w:r>
    </w:p>
    <w:p w14:paraId="000EB883" w14:textId="0A22E965" w:rsidR="00E021A7" w:rsidRDefault="00E021A7" w:rsidP="00E021A7">
      <w:pPr>
        <w:jc w:val="both"/>
        <w:rPr>
          <w:rFonts w:ascii="Arial" w:hAnsi="Arial" w:cs="Arial"/>
          <w:sz w:val="28"/>
          <w:szCs w:val="28"/>
        </w:rPr>
      </w:pPr>
      <w:r w:rsidRPr="008C0AC4">
        <w:rPr>
          <w:rFonts w:ascii="Arial" w:hAnsi="Arial" w:cs="Arial"/>
          <w:b/>
          <w:bCs/>
          <w:color w:val="FF0000"/>
          <w:sz w:val="28"/>
          <w:szCs w:val="28"/>
        </w:rPr>
        <w:t>Substantiated</w:t>
      </w:r>
      <w:r w:rsidRPr="00465308">
        <w:rPr>
          <w:rFonts w:ascii="Arial" w:hAnsi="Arial" w:cs="Arial"/>
          <w:color w:val="FF0000"/>
          <w:sz w:val="28"/>
          <w:szCs w:val="28"/>
        </w:rPr>
        <w:t xml:space="preserve"> </w:t>
      </w:r>
      <w:r w:rsidRPr="00465308">
        <w:rPr>
          <w:rFonts w:ascii="Arial" w:hAnsi="Arial" w:cs="Arial"/>
          <w:sz w:val="28"/>
          <w:szCs w:val="28"/>
        </w:rPr>
        <w:t>– there is sufficient identifiable information to prove the allegation</w:t>
      </w:r>
    </w:p>
    <w:p w14:paraId="78606BA7" w14:textId="77777777" w:rsidR="00465308" w:rsidRPr="00465308" w:rsidRDefault="00465308" w:rsidP="00E021A7">
      <w:pPr>
        <w:jc w:val="both"/>
        <w:rPr>
          <w:rFonts w:ascii="Arial" w:hAnsi="Arial" w:cs="Arial"/>
          <w:sz w:val="28"/>
          <w:szCs w:val="28"/>
        </w:rPr>
      </w:pPr>
    </w:p>
    <w:p w14:paraId="75DDDF4F" w14:textId="260EED11" w:rsidR="00E021A7" w:rsidRDefault="00E021A7" w:rsidP="00E021A7">
      <w:pPr>
        <w:jc w:val="both"/>
        <w:rPr>
          <w:rFonts w:ascii="Arial" w:hAnsi="Arial" w:cs="Arial"/>
          <w:sz w:val="28"/>
          <w:szCs w:val="28"/>
        </w:rPr>
      </w:pPr>
      <w:r w:rsidRPr="008C0AC4">
        <w:rPr>
          <w:rFonts w:ascii="Arial" w:hAnsi="Arial" w:cs="Arial"/>
          <w:b/>
          <w:bCs/>
          <w:color w:val="FF0000"/>
          <w:sz w:val="28"/>
          <w:szCs w:val="28"/>
        </w:rPr>
        <w:t>False</w:t>
      </w:r>
      <w:r w:rsidRPr="00465308">
        <w:rPr>
          <w:rFonts w:ascii="Arial" w:hAnsi="Arial" w:cs="Arial"/>
          <w:sz w:val="28"/>
          <w:szCs w:val="28"/>
        </w:rPr>
        <w:t xml:space="preserve"> – there is sufficient evidence to disprove the allegation</w:t>
      </w:r>
    </w:p>
    <w:p w14:paraId="25A96158" w14:textId="77777777" w:rsidR="00465308" w:rsidRPr="00465308" w:rsidRDefault="00465308" w:rsidP="00E021A7">
      <w:pPr>
        <w:jc w:val="both"/>
        <w:rPr>
          <w:rFonts w:ascii="Arial" w:hAnsi="Arial" w:cs="Arial"/>
          <w:sz w:val="28"/>
          <w:szCs w:val="28"/>
        </w:rPr>
      </w:pPr>
    </w:p>
    <w:p w14:paraId="5B9F925F" w14:textId="6E084156" w:rsidR="00E021A7" w:rsidRDefault="00E021A7" w:rsidP="00E021A7">
      <w:pPr>
        <w:jc w:val="both"/>
        <w:rPr>
          <w:rFonts w:ascii="Arial" w:hAnsi="Arial" w:cs="Arial"/>
          <w:sz w:val="28"/>
          <w:szCs w:val="28"/>
        </w:rPr>
      </w:pPr>
      <w:r w:rsidRPr="008C0AC4">
        <w:rPr>
          <w:rFonts w:ascii="Arial" w:hAnsi="Arial" w:cs="Arial"/>
          <w:b/>
          <w:bCs/>
          <w:color w:val="FF0000"/>
          <w:sz w:val="28"/>
          <w:szCs w:val="28"/>
        </w:rPr>
        <w:t>Malicious</w:t>
      </w:r>
      <w:r w:rsidRPr="00465308">
        <w:rPr>
          <w:rFonts w:ascii="Arial" w:hAnsi="Arial" w:cs="Arial"/>
          <w:color w:val="FF0000"/>
          <w:sz w:val="28"/>
          <w:szCs w:val="28"/>
        </w:rPr>
        <w:t xml:space="preserve"> </w:t>
      </w:r>
      <w:r w:rsidRPr="00465308">
        <w:rPr>
          <w:rFonts w:ascii="Arial" w:hAnsi="Arial" w:cs="Arial"/>
          <w:sz w:val="28"/>
          <w:szCs w:val="28"/>
        </w:rPr>
        <w:t>– there is clear evidence to prove there has been a deliberate act to deceive and the allegation has been entirely false</w:t>
      </w:r>
    </w:p>
    <w:p w14:paraId="4DBF6E50" w14:textId="77777777" w:rsidR="00465308" w:rsidRPr="00465308" w:rsidRDefault="00465308" w:rsidP="00E021A7">
      <w:pPr>
        <w:jc w:val="both"/>
        <w:rPr>
          <w:rFonts w:ascii="Arial" w:hAnsi="Arial" w:cs="Arial"/>
          <w:sz w:val="28"/>
          <w:szCs w:val="28"/>
        </w:rPr>
      </w:pPr>
    </w:p>
    <w:p w14:paraId="297C2983" w14:textId="43F7C675" w:rsidR="00E021A7" w:rsidRDefault="00E021A7" w:rsidP="00E021A7">
      <w:pPr>
        <w:jc w:val="both"/>
        <w:rPr>
          <w:rFonts w:ascii="Arial" w:hAnsi="Arial" w:cs="Arial"/>
          <w:sz w:val="28"/>
          <w:szCs w:val="28"/>
        </w:rPr>
      </w:pPr>
      <w:r w:rsidRPr="008C0AC4">
        <w:rPr>
          <w:rFonts w:ascii="Arial" w:hAnsi="Arial" w:cs="Arial"/>
          <w:b/>
          <w:bCs/>
          <w:color w:val="FF0000"/>
          <w:sz w:val="28"/>
          <w:szCs w:val="28"/>
        </w:rPr>
        <w:t>Unfounded</w:t>
      </w:r>
      <w:r w:rsidRPr="00465308">
        <w:rPr>
          <w:rFonts w:ascii="Arial" w:hAnsi="Arial" w:cs="Arial"/>
          <w:color w:val="FF0000"/>
          <w:sz w:val="28"/>
          <w:szCs w:val="28"/>
        </w:rPr>
        <w:t xml:space="preserve"> </w:t>
      </w:r>
      <w:r w:rsidRPr="00465308">
        <w:rPr>
          <w:rFonts w:ascii="Arial" w:hAnsi="Arial" w:cs="Arial"/>
          <w:sz w:val="28"/>
          <w:szCs w:val="28"/>
        </w:rPr>
        <w:t>– there is no evidence or proper basis which supports the allegation being made. It might indicate that the person making the allegation misinterpreted the incident or was mistaken about what they saw. Alternatively, they may not have been aware of all the circumstances.</w:t>
      </w:r>
    </w:p>
    <w:p w14:paraId="138556B7" w14:textId="77777777" w:rsidR="00465308" w:rsidRDefault="00465308" w:rsidP="00E021A7">
      <w:pPr>
        <w:jc w:val="both"/>
        <w:rPr>
          <w:rFonts w:ascii="Arial" w:hAnsi="Arial" w:cs="Arial"/>
          <w:sz w:val="28"/>
          <w:szCs w:val="28"/>
        </w:rPr>
      </w:pPr>
    </w:p>
    <w:p w14:paraId="18527726" w14:textId="77777777" w:rsidR="00E021A7" w:rsidRPr="00465308" w:rsidRDefault="00E021A7" w:rsidP="00E021A7">
      <w:pPr>
        <w:jc w:val="both"/>
        <w:rPr>
          <w:rFonts w:ascii="Arial" w:hAnsi="Arial" w:cs="Arial"/>
          <w:sz w:val="28"/>
          <w:szCs w:val="28"/>
        </w:rPr>
      </w:pPr>
      <w:r w:rsidRPr="008C0AC4">
        <w:rPr>
          <w:rFonts w:ascii="Arial" w:hAnsi="Arial" w:cs="Arial"/>
          <w:b/>
          <w:bCs/>
          <w:color w:val="FF0000"/>
          <w:sz w:val="28"/>
          <w:szCs w:val="28"/>
        </w:rPr>
        <w:t>Unsubstantiated</w:t>
      </w:r>
      <w:r w:rsidRPr="00465308">
        <w:rPr>
          <w:rFonts w:ascii="Arial" w:hAnsi="Arial" w:cs="Arial"/>
          <w:sz w:val="28"/>
          <w:szCs w:val="28"/>
        </w:rPr>
        <w:t xml:space="preserve"> - An unsubstantiated allegation is not the same as a false allegation.  It means that there is insufficient evidence to prove or disprove the allegation.  The term, therefore, does not imply guilt or innocence.</w:t>
      </w:r>
    </w:p>
    <w:p w14:paraId="2EB1B257" w14:textId="77777777" w:rsidR="00E021A7" w:rsidRPr="00465308" w:rsidRDefault="00E021A7" w:rsidP="00E021A7">
      <w:pPr>
        <w:jc w:val="both"/>
        <w:rPr>
          <w:rFonts w:ascii="Arial" w:hAnsi="Arial" w:cs="Arial"/>
          <w:sz w:val="28"/>
          <w:szCs w:val="28"/>
        </w:rPr>
      </w:pPr>
    </w:p>
    <w:p w14:paraId="4467453D" w14:textId="48D80B07" w:rsidR="00CD1F1D" w:rsidRPr="00465308" w:rsidRDefault="00CD1F1D" w:rsidP="006F0D42">
      <w:pPr>
        <w:widowControl w:val="0"/>
        <w:rPr>
          <w:sz w:val="28"/>
          <w:szCs w:val="28"/>
          <w14:ligatures w14:val="none"/>
        </w:rPr>
      </w:pPr>
    </w:p>
    <w:p w14:paraId="232BEB87" w14:textId="66F767AB" w:rsidR="00CD1F1D" w:rsidRPr="00465308" w:rsidRDefault="00CD1F1D" w:rsidP="006F0D42">
      <w:pPr>
        <w:widowControl w:val="0"/>
        <w:rPr>
          <w:sz w:val="28"/>
          <w:szCs w:val="28"/>
          <w14:ligatures w14:val="none"/>
        </w:rPr>
      </w:pPr>
    </w:p>
    <w:p w14:paraId="3C50EBDB" w14:textId="4483ABF8" w:rsidR="00CD1F1D" w:rsidRPr="00465308" w:rsidRDefault="00CD1F1D" w:rsidP="006F0D42">
      <w:pPr>
        <w:widowControl w:val="0"/>
        <w:rPr>
          <w:sz w:val="28"/>
          <w:szCs w:val="28"/>
          <w14:ligatures w14:val="none"/>
        </w:rPr>
      </w:pPr>
    </w:p>
    <w:p w14:paraId="0A691B85" w14:textId="7D51694C" w:rsidR="006E50D2" w:rsidRPr="00465308" w:rsidRDefault="006E50D2" w:rsidP="006F0D42">
      <w:pPr>
        <w:widowControl w:val="0"/>
        <w:rPr>
          <w:sz w:val="28"/>
          <w:szCs w:val="28"/>
          <w14:ligatures w14:val="none"/>
        </w:rPr>
      </w:pPr>
    </w:p>
    <w:p w14:paraId="37417A5A" w14:textId="65FF9E58" w:rsidR="006E50D2" w:rsidRPr="00465308" w:rsidRDefault="006E50D2" w:rsidP="006F0D42">
      <w:pPr>
        <w:widowControl w:val="0"/>
        <w:rPr>
          <w:sz w:val="28"/>
          <w:szCs w:val="28"/>
          <w14:ligatures w14:val="none"/>
        </w:rPr>
      </w:pPr>
    </w:p>
    <w:p w14:paraId="1A6A7308" w14:textId="00CBC450" w:rsidR="006E50D2" w:rsidRPr="00465308" w:rsidRDefault="006E50D2" w:rsidP="006F0D42">
      <w:pPr>
        <w:widowControl w:val="0"/>
        <w:rPr>
          <w:sz w:val="28"/>
          <w:szCs w:val="28"/>
          <w14:ligatures w14:val="none"/>
        </w:rPr>
      </w:pPr>
    </w:p>
    <w:p w14:paraId="2436F2B4" w14:textId="6B099B5C" w:rsidR="006E50D2" w:rsidRPr="00465308" w:rsidRDefault="006E50D2" w:rsidP="006F0D42">
      <w:pPr>
        <w:widowControl w:val="0"/>
        <w:rPr>
          <w:sz w:val="28"/>
          <w:szCs w:val="28"/>
          <w14:ligatures w14:val="none"/>
        </w:rPr>
      </w:pPr>
    </w:p>
    <w:p w14:paraId="22C8BC2D" w14:textId="77777777" w:rsidR="006E50D2" w:rsidRPr="00465308" w:rsidRDefault="006E50D2" w:rsidP="006F0D42">
      <w:pPr>
        <w:widowControl w:val="0"/>
        <w:rPr>
          <w:sz w:val="28"/>
          <w:szCs w:val="28"/>
          <w14:ligatures w14:val="none"/>
        </w:rPr>
      </w:pPr>
    </w:p>
    <w:p w14:paraId="2D39FDF7" w14:textId="24D0B710" w:rsidR="00CD1F1D" w:rsidRPr="00465308" w:rsidRDefault="00CD1F1D" w:rsidP="006F0D42">
      <w:pPr>
        <w:widowControl w:val="0"/>
        <w:rPr>
          <w:sz w:val="28"/>
          <w:szCs w:val="28"/>
          <w14:ligatures w14:val="none"/>
        </w:rPr>
      </w:pPr>
    </w:p>
    <w:p w14:paraId="760B9B7A" w14:textId="7D5C66A5" w:rsidR="00CD1F1D" w:rsidRDefault="00CD1F1D" w:rsidP="006F0D42">
      <w:pPr>
        <w:widowControl w:val="0"/>
        <w:rPr>
          <w:sz w:val="28"/>
          <w:szCs w:val="28"/>
          <w14:ligatures w14:val="none"/>
        </w:rPr>
      </w:pPr>
    </w:p>
    <w:p w14:paraId="5CDAC2AC" w14:textId="4F6B2EB4" w:rsidR="00465308" w:rsidRDefault="00465308" w:rsidP="006F0D42">
      <w:pPr>
        <w:widowControl w:val="0"/>
        <w:rPr>
          <w:sz w:val="28"/>
          <w:szCs w:val="28"/>
          <w14:ligatures w14:val="none"/>
        </w:rPr>
      </w:pPr>
    </w:p>
    <w:p w14:paraId="5DEB90A5" w14:textId="3119014E" w:rsidR="00465308" w:rsidRDefault="00465308" w:rsidP="006F0D42">
      <w:pPr>
        <w:widowControl w:val="0"/>
        <w:rPr>
          <w:sz w:val="28"/>
          <w:szCs w:val="28"/>
          <w14:ligatures w14:val="none"/>
        </w:rPr>
      </w:pPr>
    </w:p>
    <w:p w14:paraId="2753CE60" w14:textId="552105D3" w:rsidR="00465308" w:rsidRDefault="00465308" w:rsidP="006F0D42">
      <w:pPr>
        <w:widowControl w:val="0"/>
        <w:rPr>
          <w:sz w:val="28"/>
          <w:szCs w:val="28"/>
          <w14:ligatures w14:val="none"/>
        </w:rPr>
      </w:pPr>
    </w:p>
    <w:p w14:paraId="6EE95E65" w14:textId="09D7345E" w:rsidR="00465308" w:rsidRDefault="00465308" w:rsidP="006F0D42">
      <w:pPr>
        <w:widowControl w:val="0"/>
        <w:rPr>
          <w:sz w:val="28"/>
          <w:szCs w:val="28"/>
          <w14:ligatures w14:val="none"/>
        </w:rPr>
      </w:pPr>
    </w:p>
    <w:p w14:paraId="2000AE60" w14:textId="552E6381" w:rsidR="00465308" w:rsidRDefault="00465308" w:rsidP="006F0D42">
      <w:pPr>
        <w:widowControl w:val="0"/>
        <w:rPr>
          <w:sz w:val="28"/>
          <w:szCs w:val="28"/>
          <w14:ligatures w14:val="none"/>
        </w:rPr>
      </w:pPr>
    </w:p>
    <w:p w14:paraId="6FAC2267" w14:textId="39B0C1C1" w:rsidR="00465308" w:rsidRDefault="00465308" w:rsidP="006F0D42">
      <w:pPr>
        <w:widowControl w:val="0"/>
        <w:rPr>
          <w:sz w:val="28"/>
          <w:szCs w:val="28"/>
          <w14:ligatures w14:val="none"/>
        </w:rPr>
      </w:pPr>
    </w:p>
    <w:p w14:paraId="54AA2905" w14:textId="455A84F2" w:rsidR="00CD1F1D" w:rsidRPr="00465308" w:rsidRDefault="00CD1F1D" w:rsidP="00CD1F1D">
      <w:pPr>
        <w:widowControl w:val="0"/>
        <w:jc w:val="both"/>
        <w:rPr>
          <w:rFonts w:ascii="Arial" w:hAnsi="Arial" w:cs="Arial"/>
          <w:sz w:val="28"/>
          <w:szCs w:val="28"/>
          <w14:ligatures w14:val="none"/>
        </w:rPr>
      </w:pPr>
      <w:r w:rsidRPr="00465308">
        <w:rPr>
          <w:rFonts w:ascii="Arial" w:hAnsi="Arial" w:cs="Arial"/>
          <w:sz w:val="28"/>
          <w:szCs w:val="28"/>
          <w14:ligatures w14:val="none"/>
        </w:rPr>
        <w:t>Further information regarding allegation management can be found on the Kent Safeguarding Children Multi-Agency Partnership website.</w:t>
      </w:r>
    </w:p>
    <w:p w14:paraId="70091FAE" w14:textId="74428EEF" w:rsidR="00CD1F1D" w:rsidRPr="00465308" w:rsidRDefault="00CD1F1D" w:rsidP="00465308">
      <w:pPr>
        <w:jc w:val="both"/>
        <w:rPr>
          <w:sz w:val="28"/>
          <w:szCs w:val="28"/>
          <w14:ligatures w14:val="none"/>
        </w:rPr>
      </w:pPr>
      <w:r w:rsidRPr="00465308">
        <w:rPr>
          <w:rFonts w:ascii="Arial" w:hAnsi="Arial" w:cs="Arial"/>
          <w:sz w:val="28"/>
          <w:szCs w:val="28"/>
        </w:rPr>
        <w:t xml:space="preserve">The website can be assessed here: </w:t>
      </w:r>
      <w:hyperlink r:id="rId8" w:history="1">
        <w:r w:rsidRPr="008C0AC4">
          <w:rPr>
            <w:rStyle w:val="Hyperlink"/>
            <w:rFonts w:ascii="Arial" w:hAnsi="Arial" w:cs="Arial"/>
            <w:color w:val="002060"/>
            <w:sz w:val="28"/>
            <w:szCs w:val="28"/>
          </w:rPr>
          <w:t>https://www.kscmp.org.uk/</w:t>
        </w:r>
      </w:hyperlink>
      <w:r w:rsidRPr="008C0AC4">
        <w:rPr>
          <w:rFonts w:ascii="Arial" w:hAnsi="Arial" w:cs="Arial"/>
          <w:color w:val="002060"/>
          <w:sz w:val="28"/>
          <w:szCs w:val="28"/>
        </w:rPr>
        <w:t xml:space="preserve"> </w:t>
      </w:r>
      <w:r w:rsidRPr="00465308">
        <w:rPr>
          <w:rFonts w:ascii="Arial" w:hAnsi="Arial" w:cs="Arial"/>
          <w:sz w:val="28"/>
          <w:szCs w:val="28"/>
        </w:rPr>
        <w:t>or via a search engine browse for the KSCMP e.g. through Google.</w:t>
      </w:r>
    </w:p>
    <w:sectPr w:rsidR="00CD1F1D" w:rsidRPr="00465308" w:rsidSect="00F34851">
      <w:headerReference w:type="default" r:id="rId9"/>
      <w:footerReference w:type="default" r:id="rId10"/>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953F" w14:textId="77777777" w:rsidR="00107795" w:rsidRDefault="00107795" w:rsidP="00F34851">
      <w:pPr>
        <w:spacing w:after="0" w:line="240" w:lineRule="auto"/>
      </w:pPr>
      <w:r>
        <w:separator/>
      </w:r>
    </w:p>
  </w:endnote>
  <w:endnote w:type="continuationSeparator" w:id="0">
    <w:p w14:paraId="09782BAA" w14:textId="77777777" w:rsidR="00107795" w:rsidRDefault="00107795" w:rsidP="00F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394401"/>
      <w:docPartObj>
        <w:docPartGallery w:val="Page Numbers (Bottom of Page)"/>
        <w:docPartUnique/>
      </w:docPartObj>
    </w:sdtPr>
    <w:sdtEndPr>
      <w:rPr>
        <w:noProof/>
      </w:rPr>
    </w:sdtEndPr>
    <w:sdtContent>
      <w:p w14:paraId="3EFD2F71" w14:textId="50DA5AC2" w:rsidR="000D1D4C" w:rsidRDefault="000D1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91159" w14:textId="0EC9B249" w:rsidR="00F34851" w:rsidRDefault="00465308" w:rsidP="00465308">
    <w:pPr>
      <w:pStyle w:val="Footer"/>
      <w:jc w:val="right"/>
    </w:pPr>
    <w:r>
      <w:rPr>
        <w:noProof/>
      </w:rPr>
      <w:drawing>
        <wp:inline distT="0" distB="0" distL="0" distR="0" wp14:anchorId="15BA297A" wp14:editId="185EA0A1">
          <wp:extent cx="1078865" cy="633730"/>
          <wp:effectExtent l="0" t="0" r="698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337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2003" w14:textId="77777777" w:rsidR="00107795" w:rsidRDefault="00107795" w:rsidP="00F34851">
      <w:pPr>
        <w:spacing w:after="0" w:line="240" w:lineRule="auto"/>
      </w:pPr>
      <w:r>
        <w:separator/>
      </w:r>
    </w:p>
  </w:footnote>
  <w:footnote w:type="continuationSeparator" w:id="0">
    <w:p w14:paraId="39490994" w14:textId="77777777" w:rsidR="00107795" w:rsidRDefault="00107795" w:rsidP="00F3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7757" w14:textId="7C4C6980" w:rsidR="00F34851" w:rsidRDefault="00F34851" w:rsidP="00F348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B7E"/>
    <w:multiLevelType w:val="hybridMultilevel"/>
    <w:tmpl w:val="A400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4F5"/>
    <w:multiLevelType w:val="hybridMultilevel"/>
    <w:tmpl w:val="9154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7964"/>
    <w:multiLevelType w:val="hybridMultilevel"/>
    <w:tmpl w:val="A0F6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EC61E1"/>
    <w:multiLevelType w:val="hybridMultilevel"/>
    <w:tmpl w:val="0F6A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7147"/>
    <w:multiLevelType w:val="hybridMultilevel"/>
    <w:tmpl w:val="BCAEF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96116B5"/>
    <w:multiLevelType w:val="hybridMultilevel"/>
    <w:tmpl w:val="A17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C4894"/>
    <w:multiLevelType w:val="hybridMultilevel"/>
    <w:tmpl w:val="3998E89E"/>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35F243F"/>
    <w:multiLevelType w:val="hybridMultilevel"/>
    <w:tmpl w:val="6B08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D627B"/>
    <w:multiLevelType w:val="hybridMultilevel"/>
    <w:tmpl w:val="29B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05799"/>
    <w:multiLevelType w:val="hybridMultilevel"/>
    <w:tmpl w:val="C3A4E83C"/>
    <w:lvl w:ilvl="0" w:tplc="08090001">
      <w:start w:val="1"/>
      <w:numFmt w:val="bullet"/>
      <w:lvlText w:val=""/>
      <w:lvlJc w:val="left"/>
      <w:pPr>
        <w:ind w:left="785"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D30A09"/>
    <w:multiLevelType w:val="hybridMultilevel"/>
    <w:tmpl w:val="A68AAE2C"/>
    <w:lvl w:ilvl="0" w:tplc="5DE2FC1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D0A7D"/>
    <w:multiLevelType w:val="hybridMultilevel"/>
    <w:tmpl w:val="52A64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615"/>
    <w:multiLevelType w:val="hybridMultilevel"/>
    <w:tmpl w:val="4FBC6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5"/>
  </w:num>
  <w:num w:numId="6">
    <w:abstractNumId w:val="7"/>
  </w:num>
  <w:num w:numId="7">
    <w:abstractNumId w:val="6"/>
  </w:num>
  <w:num w:numId="8">
    <w:abstractNumId w:val="9"/>
  </w:num>
  <w:num w:numId="9">
    <w:abstractNumId w:val="0"/>
  </w:num>
  <w:num w:numId="10">
    <w:abstractNumId w:val="8"/>
  </w:num>
  <w:num w:numId="11">
    <w:abstractNumId w:val="1"/>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851"/>
    <w:rsid w:val="0003762A"/>
    <w:rsid w:val="000D1D4C"/>
    <w:rsid w:val="00107795"/>
    <w:rsid w:val="001374FD"/>
    <w:rsid w:val="001729ED"/>
    <w:rsid w:val="001B71BA"/>
    <w:rsid w:val="001D4D7E"/>
    <w:rsid w:val="00211A2E"/>
    <w:rsid w:val="003731F6"/>
    <w:rsid w:val="00465308"/>
    <w:rsid w:val="006A744E"/>
    <w:rsid w:val="006A7547"/>
    <w:rsid w:val="006E1071"/>
    <w:rsid w:val="006E50D2"/>
    <w:rsid w:val="006F0D42"/>
    <w:rsid w:val="0071155D"/>
    <w:rsid w:val="007C097D"/>
    <w:rsid w:val="007D7B13"/>
    <w:rsid w:val="00865DA9"/>
    <w:rsid w:val="008A5D03"/>
    <w:rsid w:val="008C0AC4"/>
    <w:rsid w:val="009A18B6"/>
    <w:rsid w:val="00B21A80"/>
    <w:rsid w:val="00B42DE5"/>
    <w:rsid w:val="00B45F31"/>
    <w:rsid w:val="00B651BD"/>
    <w:rsid w:val="00B77C7C"/>
    <w:rsid w:val="00C1722F"/>
    <w:rsid w:val="00C761B3"/>
    <w:rsid w:val="00CD1F1D"/>
    <w:rsid w:val="00DB050B"/>
    <w:rsid w:val="00DD15B7"/>
    <w:rsid w:val="00E021A7"/>
    <w:rsid w:val="00E362B0"/>
    <w:rsid w:val="00E52F46"/>
    <w:rsid w:val="00E730B5"/>
    <w:rsid w:val="00EA7749"/>
    <w:rsid w:val="00EF2973"/>
    <w:rsid w:val="00F1444C"/>
    <w:rsid w:val="00F34851"/>
    <w:rsid w:val="00F5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C4876"/>
  <w15:chartTrackingRefBased/>
  <w15:docId w15:val="{D090F9B1-6D10-4C8D-B0A1-2BAE7DC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51"/>
    <w:pPr>
      <w:spacing w:after="120" w:line="285" w:lineRule="auto"/>
    </w:pPr>
    <w:rPr>
      <w:rFonts w:ascii="Georgia" w:eastAsia="Times New Roman" w:hAnsi="Georgia"/>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51"/>
    <w:pPr>
      <w:tabs>
        <w:tab w:val="center" w:pos="4513"/>
        <w:tab w:val="right" w:pos="9026"/>
      </w:tabs>
    </w:pPr>
  </w:style>
  <w:style w:type="character" w:customStyle="1" w:styleId="HeaderChar">
    <w:name w:val="Header Char"/>
    <w:basedOn w:val="DefaultParagraphFont"/>
    <w:link w:val="Header"/>
    <w:uiPriority w:val="99"/>
    <w:rsid w:val="00F34851"/>
    <w:rPr>
      <w:sz w:val="24"/>
      <w:szCs w:val="24"/>
      <w:lang w:eastAsia="ja-JP"/>
    </w:rPr>
  </w:style>
  <w:style w:type="paragraph" w:styleId="Footer">
    <w:name w:val="footer"/>
    <w:basedOn w:val="Normal"/>
    <w:link w:val="FooterChar"/>
    <w:uiPriority w:val="99"/>
    <w:unhideWhenUsed/>
    <w:rsid w:val="00F34851"/>
    <w:pPr>
      <w:tabs>
        <w:tab w:val="center" w:pos="4513"/>
        <w:tab w:val="right" w:pos="9026"/>
      </w:tabs>
    </w:pPr>
  </w:style>
  <w:style w:type="character" w:customStyle="1" w:styleId="FooterChar">
    <w:name w:val="Footer Char"/>
    <w:basedOn w:val="DefaultParagraphFont"/>
    <w:link w:val="Footer"/>
    <w:uiPriority w:val="99"/>
    <w:rsid w:val="00F34851"/>
    <w:rPr>
      <w:sz w:val="24"/>
      <w:szCs w:val="24"/>
      <w:lang w:eastAsia="ja-JP"/>
    </w:rPr>
  </w:style>
  <w:style w:type="paragraph" w:styleId="ListParagraph">
    <w:name w:val="List Paragraph"/>
    <w:basedOn w:val="Normal"/>
    <w:uiPriority w:val="34"/>
    <w:qFormat/>
    <w:rsid w:val="00F34851"/>
    <w:pPr>
      <w:ind w:left="720"/>
      <w:contextualSpacing/>
    </w:pPr>
  </w:style>
  <w:style w:type="paragraph" w:customStyle="1" w:styleId="Default">
    <w:name w:val="Default"/>
    <w:rsid w:val="006F0D42"/>
    <w:pPr>
      <w:spacing w:line="264"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semiHidden/>
    <w:unhideWhenUsed/>
    <w:rsid w:val="009A18B6"/>
    <w:rPr>
      <w:color w:val="FD8C2F"/>
      <w:u w:val="single"/>
    </w:rPr>
  </w:style>
  <w:style w:type="paragraph" w:customStyle="1" w:styleId="DfESOutNumbered">
    <w:name w:val="DfESOutNumbered"/>
    <w:basedOn w:val="Normal"/>
    <w:rsid w:val="00865DA9"/>
    <w:pPr>
      <w:widowControl w:val="0"/>
      <w:numPr>
        <w:numId w:val="5"/>
      </w:numPr>
      <w:overflowPunct w:val="0"/>
      <w:autoSpaceDE w:val="0"/>
      <w:autoSpaceDN w:val="0"/>
      <w:adjustRightInd w:val="0"/>
      <w:spacing w:after="240" w:line="240" w:lineRule="auto"/>
      <w:textAlignment w:val="baseline"/>
    </w:pPr>
    <w:rPr>
      <w:rFonts w:ascii="Arial" w:hAnsi="Arial"/>
      <w:color w:val="auto"/>
      <w:kern w:val="0"/>
      <w:sz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09">
      <w:bodyDiv w:val="1"/>
      <w:marLeft w:val="0"/>
      <w:marRight w:val="0"/>
      <w:marTop w:val="0"/>
      <w:marBottom w:val="0"/>
      <w:divBdr>
        <w:top w:val="none" w:sz="0" w:space="0" w:color="auto"/>
        <w:left w:val="none" w:sz="0" w:space="0" w:color="auto"/>
        <w:bottom w:val="none" w:sz="0" w:space="0" w:color="auto"/>
        <w:right w:val="none" w:sz="0" w:space="0" w:color="auto"/>
      </w:divBdr>
    </w:div>
    <w:div w:id="156042508">
      <w:bodyDiv w:val="1"/>
      <w:marLeft w:val="0"/>
      <w:marRight w:val="0"/>
      <w:marTop w:val="0"/>
      <w:marBottom w:val="0"/>
      <w:divBdr>
        <w:top w:val="none" w:sz="0" w:space="0" w:color="auto"/>
        <w:left w:val="none" w:sz="0" w:space="0" w:color="auto"/>
        <w:bottom w:val="none" w:sz="0" w:space="0" w:color="auto"/>
        <w:right w:val="none" w:sz="0" w:space="0" w:color="auto"/>
      </w:divBdr>
    </w:div>
    <w:div w:id="311251058">
      <w:bodyDiv w:val="1"/>
      <w:marLeft w:val="0"/>
      <w:marRight w:val="0"/>
      <w:marTop w:val="0"/>
      <w:marBottom w:val="0"/>
      <w:divBdr>
        <w:top w:val="none" w:sz="0" w:space="0" w:color="auto"/>
        <w:left w:val="none" w:sz="0" w:space="0" w:color="auto"/>
        <w:bottom w:val="none" w:sz="0" w:space="0" w:color="auto"/>
        <w:right w:val="none" w:sz="0" w:space="0" w:color="auto"/>
      </w:divBdr>
    </w:div>
    <w:div w:id="548029380">
      <w:bodyDiv w:val="1"/>
      <w:marLeft w:val="0"/>
      <w:marRight w:val="0"/>
      <w:marTop w:val="0"/>
      <w:marBottom w:val="0"/>
      <w:divBdr>
        <w:top w:val="none" w:sz="0" w:space="0" w:color="auto"/>
        <w:left w:val="none" w:sz="0" w:space="0" w:color="auto"/>
        <w:bottom w:val="none" w:sz="0" w:space="0" w:color="auto"/>
        <w:right w:val="none" w:sz="0" w:space="0" w:color="auto"/>
      </w:divBdr>
    </w:div>
    <w:div w:id="595330109">
      <w:bodyDiv w:val="1"/>
      <w:marLeft w:val="0"/>
      <w:marRight w:val="0"/>
      <w:marTop w:val="0"/>
      <w:marBottom w:val="0"/>
      <w:divBdr>
        <w:top w:val="none" w:sz="0" w:space="0" w:color="auto"/>
        <w:left w:val="none" w:sz="0" w:space="0" w:color="auto"/>
        <w:bottom w:val="none" w:sz="0" w:space="0" w:color="auto"/>
        <w:right w:val="none" w:sz="0" w:space="0" w:color="auto"/>
      </w:divBdr>
    </w:div>
    <w:div w:id="680274473">
      <w:bodyDiv w:val="1"/>
      <w:marLeft w:val="0"/>
      <w:marRight w:val="0"/>
      <w:marTop w:val="0"/>
      <w:marBottom w:val="0"/>
      <w:divBdr>
        <w:top w:val="none" w:sz="0" w:space="0" w:color="auto"/>
        <w:left w:val="none" w:sz="0" w:space="0" w:color="auto"/>
        <w:bottom w:val="none" w:sz="0" w:space="0" w:color="auto"/>
        <w:right w:val="none" w:sz="0" w:space="0" w:color="auto"/>
      </w:divBdr>
    </w:div>
    <w:div w:id="1186597224">
      <w:bodyDiv w:val="1"/>
      <w:marLeft w:val="0"/>
      <w:marRight w:val="0"/>
      <w:marTop w:val="0"/>
      <w:marBottom w:val="0"/>
      <w:divBdr>
        <w:top w:val="none" w:sz="0" w:space="0" w:color="auto"/>
        <w:left w:val="none" w:sz="0" w:space="0" w:color="auto"/>
        <w:bottom w:val="none" w:sz="0" w:space="0" w:color="auto"/>
        <w:right w:val="none" w:sz="0" w:space="0" w:color="auto"/>
      </w:divBdr>
    </w:div>
    <w:div w:id="1188711047">
      <w:bodyDiv w:val="1"/>
      <w:marLeft w:val="0"/>
      <w:marRight w:val="0"/>
      <w:marTop w:val="0"/>
      <w:marBottom w:val="0"/>
      <w:divBdr>
        <w:top w:val="none" w:sz="0" w:space="0" w:color="auto"/>
        <w:left w:val="none" w:sz="0" w:space="0" w:color="auto"/>
        <w:bottom w:val="none" w:sz="0" w:space="0" w:color="auto"/>
        <w:right w:val="none" w:sz="0" w:space="0" w:color="auto"/>
      </w:divBdr>
    </w:div>
    <w:div w:id="1329793708">
      <w:bodyDiv w:val="1"/>
      <w:marLeft w:val="0"/>
      <w:marRight w:val="0"/>
      <w:marTop w:val="0"/>
      <w:marBottom w:val="0"/>
      <w:divBdr>
        <w:top w:val="none" w:sz="0" w:space="0" w:color="auto"/>
        <w:left w:val="none" w:sz="0" w:space="0" w:color="auto"/>
        <w:bottom w:val="none" w:sz="0" w:space="0" w:color="auto"/>
        <w:right w:val="none" w:sz="0" w:space="0" w:color="auto"/>
      </w:divBdr>
    </w:div>
    <w:div w:id="1544125884">
      <w:bodyDiv w:val="1"/>
      <w:marLeft w:val="0"/>
      <w:marRight w:val="0"/>
      <w:marTop w:val="0"/>
      <w:marBottom w:val="0"/>
      <w:divBdr>
        <w:top w:val="none" w:sz="0" w:space="0" w:color="auto"/>
        <w:left w:val="none" w:sz="0" w:space="0" w:color="auto"/>
        <w:bottom w:val="none" w:sz="0" w:space="0" w:color="auto"/>
        <w:right w:val="none" w:sz="0" w:space="0" w:color="auto"/>
      </w:divBdr>
    </w:div>
    <w:div w:id="1605190831">
      <w:bodyDiv w:val="1"/>
      <w:marLeft w:val="0"/>
      <w:marRight w:val="0"/>
      <w:marTop w:val="0"/>
      <w:marBottom w:val="0"/>
      <w:divBdr>
        <w:top w:val="none" w:sz="0" w:space="0" w:color="auto"/>
        <w:left w:val="none" w:sz="0" w:space="0" w:color="auto"/>
        <w:bottom w:val="none" w:sz="0" w:space="0" w:color="auto"/>
        <w:right w:val="none" w:sz="0" w:space="0" w:color="auto"/>
      </w:divBdr>
    </w:div>
    <w:div w:id="1723138126">
      <w:bodyDiv w:val="1"/>
      <w:marLeft w:val="0"/>
      <w:marRight w:val="0"/>
      <w:marTop w:val="0"/>
      <w:marBottom w:val="0"/>
      <w:divBdr>
        <w:top w:val="none" w:sz="0" w:space="0" w:color="auto"/>
        <w:left w:val="none" w:sz="0" w:space="0" w:color="auto"/>
        <w:bottom w:val="none" w:sz="0" w:space="0" w:color="auto"/>
        <w:right w:val="none" w:sz="0" w:space="0" w:color="auto"/>
      </w:divBdr>
    </w:div>
    <w:div w:id="1793354315">
      <w:bodyDiv w:val="1"/>
      <w:marLeft w:val="0"/>
      <w:marRight w:val="0"/>
      <w:marTop w:val="0"/>
      <w:marBottom w:val="0"/>
      <w:divBdr>
        <w:top w:val="none" w:sz="0" w:space="0" w:color="auto"/>
        <w:left w:val="none" w:sz="0" w:space="0" w:color="auto"/>
        <w:bottom w:val="none" w:sz="0" w:space="0" w:color="auto"/>
        <w:right w:val="none" w:sz="0" w:space="0" w:color="auto"/>
      </w:divBdr>
    </w:div>
    <w:div w:id="19285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kscmp.org.uk%2F&amp;data=04%7C01%7CAlison.Watling%40kent.gov.uk%7Ccd0b293862ef4e04d0e608d887c4f21b%7C3253a20dc7354bfea8b73e6ab37f5f90%7C0%7C0%7C637408627261020785%7CUnknown%7CTWFpbGZsb3d8eyJWIjoiMC4wLjAwMDAiLCJQIjoiV2luMzIiLCJBTiI6Ik1haWwiLCJXVCI6Mn0%3D%7C1000&amp;sdata=fKropiTm3pEMY5VaOxJaO799mQOeFYLDOgy5oaPlbDY%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dc:creator>
  <cp:keywords/>
  <dc:description/>
  <cp:lastModifiedBy>Alison Watling - CY SCS</cp:lastModifiedBy>
  <cp:revision>2</cp:revision>
  <dcterms:created xsi:type="dcterms:W3CDTF">2021-01-04T15:05:00Z</dcterms:created>
  <dcterms:modified xsi:type="dcterms:W3CDTF">2021-01-04T15:05:00Z</dcterms:modified>
</cp:coreProperties>
</file>