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AAA3" w14:textId="43106323" w:rsidR="00443FB5" w:rsidRDefault="000273C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36"/>
          <w:szCs w:val="36"/>
          <w:lang w:eastAsia="en-GB"/>
        </w:rPr>
      </w:pPr>
      <w:r w:rsidRPr="004A3952">
        <w:rPr>
          <w:rFonts w:ascii="Arial" w:eastAsiaTheme="minorEastAsia" w:hAnsi="Arial" w:cs="Arial"/>
          <w:b/>
          <w:bCs/>
          <w:noProof/>
          <w:color w:val="002060"/>
          <w:sz w:val="38"/>
          <w:szCs w:val="38"/>
          <w:lang w:eastAsia="en-GB"/>
        </w:rPr>
        <w:drawing>
          <wp:anchor distT="0" distB="0" distL="114300" distR="114300" simplePos="0" relativeHeight="251659264" behindDoc="1" locked="0" layoutInCell="1" allowOverlap="1" wp14:anchorId="66B80729" wp14:editId="6947DAFC">
            <wp:simplePos x="0" y="0"/>
            <wp:positionH relativeFrom="column">
              <wp:posOffset>-523875</wp:posOffset>
            </wp:positionH>
            <wp:positionV relativeFrom="page">
              <wp:posOffset>419100</wp:posOffset>
            </wp:positionV>
            <wp:extent cx="6648450" cy="99917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9991725"/>
                    </a:xfrm>
                    <a:prstGeom prst="rect">
                      <a:avLst/>
                    </a:prstGeom>
                  </pic:spPr>
                </pic:pic>
              </a:graphicData>
            </a:graphic>
            <wp14:sizeRelH relativeFrom="margin">
              <wp14:pctWidth>0</wp14:pctWidth>
            </wp14:sizeRelH>
            <wp14:sizeRelV relativeFrom="margin">
              <wp14:pctHeight>0</wp14:pctHeight>
            </wp14:sizeRelV>
          </wp:anchor>
        </w:drawing>
      </w:r>
      <w:r w:rsidR="00626E0E" w:rsidRPr="00443FB5">
        <w:rPr>
          <w:rFonts w:ascii="Arial" w:eastAsiaTheme="minorEastAsia" w:hAnsi="Arial" w:cs="Arial"/>
          <w:b/>
          <w:bCs/>
          <w:color w:val="002060"/>
          <w:sz w:val="36"/>
          <w:szCs w:val="36"/>
          <w:lang w:eastAsia="en-GB"/>
        </w:rPr>
        <w:t>Child Sexual Abuse Toolkit</w:t>
      </w:r>
      <w:r w:rsidR="007713BC" w:rsidRPr="00443FB5">
        <w:rPr>
          <w:rFonts w:ascii="Arial" w:eastAsiaTheme="minorEastAsia" w:hAnsi="Arial" w:cs="Arial"/>
          <w:b/>
          <w:bCs/>
          <w:color w:val="002060"/>
          <w:sz w:val="36"/>
          <w:szCs w:val="36"/>
          <w:lang w:eastAsia="en-GB"/>
        </w:rPr>
        <w:t xml:space="preserve"> </w:t>
      </w:r>
    </w:p>
    <w:p w14:paraId="20778F4C" w14:textId="13BA2881" w:rsidR="00AD261D" w:rsidRPr="00443FB5" w:rsidRDefault="007713BC"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36"/>
          <w:szCs w:val="36"/>
          <w:lang w:eastAsia="en-GB"/>
        </w:rPr>
      </w:pPr>
      <w:r w:rsidRPr="00443FB5">
        <w:rPr>
          <w:rFonts w:ascii="Arial" w:eastAsiaTheme="minorEastAsia" w:hAnsi="Arial" w:cs="Arial"/>
          <w:b/>
          <w:bCs/>
          <w:color w:val="002060"/>
          <w:sz w:val="36"/>
          <w:szCs w:val="36"/>
          <w:lang w:eastAsia="en-GB"/>
        </w:rPr>
        <w:t>for Multi-agency Partners</w:t>
      </w:r>
    </w:p>
    <w:p w14:paraId="4506D8EB" w14:textId="77777777" w:rsidR="008E7910" w:rsidRPr="00153B4D" w:rsidRDefault="008E791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569E3D55" w14:textId="77777777" w:rsidR="00443FB5" w:rsidRDefault="00443FB5"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62D8E25B" w14:textId="26319141"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Name of Author</w:t>
      </w:r>
      <w:r w:rsidR="00EF44F6" w:rsidRPr="00153B4D">
        <w:rPr>
          <w:rFonts w:ascii="Arial" w:eastAsiaTheme="minorEastAsia" w:hAnsi="Arial" w:cs="Arial"/>
          <w:b/>
          <w:bCs/>
          <w:color w:val="002060"/>
          <w:sz w:val="24"/>
          <w:szCs w:val="24"/>
          <w:lang w:eastAsia="en-GB"/>
        </w:rPr>
        <w:t xml:space="preserve">: </w:t>
      </w:r>
      <w:r w:rsidR="006E762B" w:rsidRPr="00153B4D">
        <w:rPr>
          <w:rFonts w:ascii="Arial" w:eastAsiaTheme="minorEastAsia" w:hAnsi="Arial" w:cs="Arial"/>
          <w:b/>
          <w:bCs/>
          <w:color w:val="002060"/>
          <w:sz w:val="24"/>
          <w:szCs w:val="24"/>
          <w:lang w:eastAsia="en-GB"/>
        </w:rPr>
        <w:t xml:space="preserve">Jane </w:t>
      </w:r>
      <w:r w:rsidR="001F4236" w:rsidRPr="00153B4D">
        <w:rPr>
          <w:rFonts w:ascii="Arial" w:eastAsiaTheme="minorEastAsia" w:hAnsi="Arial" w:cs="Arial"/>
          <w:b/>
          <w:bCs/>
          <w:color w:val="002060"/>
          <w:sz w:val="24"/>
          <w:szCs w:val="24"/>
          <w:lang w:eastAsia="en-GB"/>
        </w:rPr>
        <w:t xml:space="preserve">Caldwell and </w:t>
      </w:r>
      <w:r w:rsidR="00EF44F6" w:rsidRPr="00153B4D">
        <w:rPr>
          <w:rFonts w:ascii="Arial" w:eastAsiaTheme="minorEastAsia" w:hAnsi="Arial" w:cs="Arial"/>
          <w:b/>
          <w:bCs/>
          <w:color w:val="002060"/>
          <w:sz w:val="24"/>
          <w:szCs w:val="24"/>
          <w:lang w:eastAsia="en-GB"/>
        </w:rPr>
        <w:t>Sarah Jenner</w:t>
      </w:r>
    </w:p>
    <w:p w14:paraId="307A4BCE" w14:textId="77777777" w:rsidR="00443FB5" w:rsidRDefault="00443FB5"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35709F84" w14:textId="7F8F1DE1" w:rsidR="001A6367"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Name of Senior Manager Approving</w:t>
      </w:r>
      <w:r w:rsidR="00EF44F6" w:rsidRPr="00153B4D">
        <w:rPr>
          <w:rFonts w:ascii="Arial" w:eastAsiaTheme="minorEastAsia" w:hAnsi="Arial" w:cs="Arial"/>
          <w:b/>
          <w:bCs/>
          <w:color w:val="002060"/>
          <w:sz w:val="24"/>
          <w:szCs w:val="24"/>
          <w:lang w:eastAsia="en-GB"/>
        </w:rPr>
        <w:t xml:space="preserve">: </w:t>
      </w:r>
      <w:r w:rsidR="009E4BF7">
        <w:rPr>
          <w:rFonts w:ascii="Arial" w:eastAsiaTheme="minorEastAsia" w:hAnsi="Arial" w:cs="Arial"/>
          <w:b/>
          <w:bCs/>
          <w:color w:val="002060"/>
          <w:sz w:val="24"/>
          <w:szCs w:val="24"/>
          <w:lang w:eastAsia="en-GB"/>
        </w:rPr>
        <w:t xml:space="preserve">Hayley </w:t>
      </w:r>
      <w:r w:rsidR="0013654F">
        <w:rPr>
          <w:rFonts w:ascii="Arial" w:eastAsiaTheme="minorEastAsia" w:hAnsi="Arial" w:cs="Arial"/>
          <w:b/>
          <w:bCs/>
          <w:color w:val="002060"/>
          <w:sz w:val="24"/>
          <w:szCs w:val="24"/>
          <w:lang w:eastAsia="en-GB"/>
        </w:rPr>
        <w:t>B</w:t>
      </w:r>
      <w:r w:rsidR="009E4BF7">
        <w:rPr>
          <w:rFonts w:ascii="Arial" w:eastAsiaTheme="minorEastAsia" w:hAnsi="Arial" w:cs="Arial"/>
          <w:b/>
          <w:bCs/>
          <w:color w:val="002060"/>
          <w:sz w:val="24"/>
          <w:szCs w:val="24"/>
          <w:lang w:eastAsia="en-GB"/>
        </w:rPr>
        <w:t>odiam</w:t>
      </w:r>
    </w:p>
    <w:p w14:paraId="76BB4FDE" w14:textId="6E117CD4" w:rsidR="008E7910" w:rsidRDefault="008E791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2FEEB918" w14:textId="77777777" w:rsidR="008E7910" w:rsidRPr="00153B4D" w:rsidRDefault="008E7910"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p>
    <w:p w14:paraId="57DFF931" w14:textId="77777777" w:rsidR="00443FB5"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 xml:space="preserve">Date of Issue: </w:t>
      </w:r>
      <w:r w:rsidR="00443FB5">
        <w:rPr>
          <w:rFonts w:ascii="Arial" w:eastAsiaTheme="minorEastAsia" w:hAnsi="Arial" w:cs="Arial"/>
          <w:b/>
          <w:bCs/>
          <w:color w:val="002060"/>
          <w:sz w:val="24"/>
          <w:szCs w:val="24"/>
          <w:lang w:eastAsia="en-GB"/>
        </w:rPr>
        <w:t>July 2023</w:t>
      </w:r>
    </w:p>
    <w:p w14:paraId="3CA4585B" w14:textId="0F3DFB57"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 xml:space="preserve"> </w:t>
      </w:r>
    </w:p>
    <w:p w14:paraId="07DE66E4" w14:textId="5AEF3783" w:rsidR="001A6367" w:rsidRPr="00153B4D" w:rsidRDefault="001A6367" w:rsidP="00E524B9">
      <w:pPr>
        <w:widowControl w:val="0"/>
        <w:autoSpaceDE w:val="0"/>
        <w:autoSpaceDN w:val="0"/>
        <w:adjustRightInd w:val="0"/>
        <w:spacing w:after="0" w:line="276" w:lineRule="auto"/>
        <w:ind w:left="556" w:right="11" w:firstLine="1520"/>
        <w:jc w:val="right"/>
        <w:rPr>
          <w:rFonts w:ascii="Arial" w:eastAsiaTheme="minorEastAsia" w:hAnsi="Arial" w:cs="Arial"/>
          <w:b/>
          <w:bCs/>
          <w:color w:val="002060"/>
          <w:sz w:val="24"/>
          <w:szCs w:val="24"/>
          <w:lang w:eastAsia="en-GB"/>
        </w:rPr>
      </w:pPr>
      <w:r w:rsidRPr="00153B4D">
        <w:rPr>
          <w:rFonts w:ascii="Arial" w:eastAsiaTheme="minorEastAsia" w:hAnsi="Arial" w:cs="Arial"/>
          <w:b/>
          <w:bCs/>
          <w:color w:val="002060"/>
          <w:sz w:val="24"/>
          <w:szCs w:val="24"/>
          <w:lang w:eastAsia="en-GB"/>
        </w:rPr>
        <w:t xml:space="preserve">Date to be Reviewed: </w:t>
      </w:r>
      <w:r w:rsidR="00443FB5">
        <w:rPr>
          <w:rFonts w:ascii="Arial" w:eastAsiaTheme="minorEastAsia" w:hAnsi="Arial" w:cs="Arial"/>
          <w:b/>
          <w:bCs/>
          <w:color w:val="002060"/>
          <w:sz w:val="24"/>
          <w:szCs w:val="24"/>
          <w:lang w:eastAsia="en-GB"/>
        </w:rPr>
        <w:t>July 2026</w:t>
      </w:r>
    </w:p>
    <w:p w14:paraId="44DFD24B" w14:textId="47F8EFEE" w:rsidR="00950D63" w:rsidRPr="00153B4D" w:rsidRDefault="00950D63" w:rsidP="00E524B9">
      <w:pPr>
        <w:tabs>
          <w:tab w:val="left" w:pos="2745"/>
        </w:tabs>
        <w:spacing w:line="276" w:lineRule="auto"/>
        <w:rPr>
          <w:rFonts w:ascii="Arial" w:hAnsi="Arial" w:cs="Arial"/>
          <w:sz w:val="24"/>
          <w:szCs w:val="24"/>
        </w:rPr>
      </w:pPr>
    </w:p>
    <w:p w14:paraId="36A62393" w14:textId="77777777" w:rsidR="00D36097" w:rsidRPr="00153B4D" w:rsidRDefault="00950D63" w:rsidP="00E524B9">
      <w:pPr>
        <w:spacing w:line="276" w:lineRule="auto"/>
        <w:rPr>
          <w:rFonts w:ascii="Arial" w:hAnsi="Arial" w:cs="Arial"/>
          <w:sz w:val="24"/>
          <w:szCs w:val="24"/>
        </w:rPr>
      </w:pPr>
      <w:r w:rsidRPr="00153B4D">
        <w:rPr>
          <w:rFonts w:ascii="Arial" w:hAnsi="Arial" w:cs="Arial"/>
          <w:sz w:val="24"/>
          <w:szCs w:val="24"/>
        </w:rPr>
        <w:br w:type="page"/>
      </w:r>
    </w:p>
    <w:tbl>
      <w:tblPr>
        <w:tblStyle w:val="TableGrid"/>
        <w:tblpPr w:leftFromText="180" w:rightFromText="180" w:vertAnchor="page" w:horzAnchor="margin" w:tblpY="1441"/>
        <w:tblW w:w="9242" w:type="dxa"/>
        <w:tblLook w:val="04A0" w:firstRow="1" w:lastRow="0" w:firstColumn="1" w:lastColumn="0" w:noHBand="0" w:noVBand="1"/>
      </w:tblPr>
      <w:tblGrid>
        <w:gridCol w:w="7196"/>
        <w:gridCol w:w="2046"/>
      </w:tblGrid>
      <w:tr w:rsidR="003C4647" w14:paraId="0DD9004C" w14:textId="77777777" w:rsidTr="003C4647">
        <w:tc>
          <w:tcPr>
            <w:tcW w:w="7196" w:type="dxa"/>
            <w:shd w:val="clear" w:color="auto" w:fill="B4C6E7" w:themeFill="accent1" w:themeFillTint="66"/>
          </w:tcPr>
          <w:p w14:paraId="6C60179C" w14:textId="77777777" w:rsidR="003C4647" w:rsidRPr="00772266" w:rsidRDefault="003C4647" w:rsidP="003C4647">
            <w:pPr>
              <w:jc w:val="center"/>
              <w:rPr>
                <w:b/>
                <w:sz w:val="32"/>
                <w:szCs w:val="32"/>
              </w:rPr>
            </w:pPr>
            <w:r w:rsidRPr="00772266">
              <w:rPr>
                <w:b/>
                <w:sz w:val="32"/>
                <w:szCs w:val="32"/>
              </w:rPr>
              <w:lastRenderedPageBreak/>
              <w:t>Contents</w:t>
            </w:r>
          </w:p>
        </w:tc>
        <w:tc>
          <w:tcPr>
            <w:tcW w:w="2046" w:type="dxa"/>
            <w:shd w:val="clear" w:color="auto" w:fill="B4C6E7" w:themeFill="accent1" w:themeFillTint="66"/>
          </w:tcPr>
          <w:p w14:paraId="3D76B3B5" w14:textId="77777777" w:rsidR="003C4647" w:rsidRPr="00772266" w:rsidRDefault="003C4647" w:rsidP="003C4647">
            <w:pPr>
              <w:jc w:val="center"/>
              <w:rPr>
                <w:b/>
                <w:sz w:val="32"/>
                <w:szCs w:val="32"/>
              </w:rPr>
            </w:pPr>
            <w:r w:rsidRPr="00772266">
              <w:rPr>
                <w:b/>
                <w:sz w:val="32"/>
                <w:szCs w:val="32"/>
              </w:rPr>
              <w:t>Page</w:t>
            </w:r>
          </w:p>
        </w:tc>
      </w:tr>
      <w:tr w:rsidR="003C4647" w14:paraId="33F7BDC2" w14:textId="77777777" w:rsidTr="003C4647">
        <w:tc>
          <w:tcPr>
            <w:tcW w:w="7196" w:type="dxa"/>
          </w:tcPr>
          <w:p w14:paraId="58ED1968" w14:textId="14874AD0" w:rsidR="003C4647" w:rsidRPr="009D6173" w:rsidRDefault="004248DA" w:rsidP="003C4647">
            <w:pPr>
              <w:jc w:val="center"/>
              <w:rPr>
                <w:rFonts w:ascii="Arial" w:hAnsi="Arial" w:cs="Arial"/>
                <w:bCs/>
                <w:sz w:val="24"/>
                <w:szCs w:val="24"/>
              </w:rPr>
            </w:pPr>
            <w:hyperlink w:anchor="_Introduction" w:history="1">
              <w:r w:rsidR="003C4647" w:rsidRPr="003C4647">
                <w:rPr>
                  <w:rStyle w:val="Hyperlink"/>
                  <w:rFonts w:ascii="Arial" w:hAnsi="Arial" w:cs="Arial"/>
                  <w:bCs/>
                  <w:sz w:val="24"/>
                  <w:szCs w:val="24"/>
                </w:rPr>
                <w:t>Introduction</w:t>
              </w:r>
            </w:hyperlink>
          </w:p>
        </w:tc>
        <w:tc>
          <w:tcPr>
            <w:tcW w:w="2046" w:type="dxa"/>
          </w:tcPr>
          <w:p w14:paraId="1AF494A8" w14:textId="1CE9AF67" w:rsidR="003C4647" w:rsidRPr="00FB1B0E" w:rsidRDefault="00F71460" w:rsidP="003C4647">
            <w:pPr>
              <w:jc w:val="center"/>
              <w:rPr>
                <w:b/>
                <w:sz w:val="28"/>
                <w:szCs w:val="28"/>
              </w:rPr>
            </w:pPr>
            <w:r>
              <w:rPr>
                <w:b/>
                <w:sz w:val="28"/>
                <w:szCs w:val="28"/>
              </w:rPr>
              <w:t>3</w:t>
            </w:r>
          </w:p>
        </w:tc>
      </w:tr>
      <w:tr w:rsidR="003C4647" w14:paraId="59249678" w14:textId="77777777" w:rsidTr="003C4647">
        <w:tc>
          <w:tcPr>
            <w:tcW w:w="7196" w:type="dxa"/>
          </w:tcPr>
          <w:p w14:paraId="42379551" w14:textId="2DB5CDC4" w:rsidR="003C4647" w:rsidRPr="009D6173" w:rsidRDefault="004248DA" w:rsidP="003C4647">
            <w:pPr>
              <w:jc w:val="center"/>
              <w:rPr>
                <w:rFonts w:ascii="Arial" w:hAnsi="Arial" w:cs="Arial"/>
                <w:bCs/>
                <w:sz w:val="24"/>
                <w:szCs w:val="24"/>
              </w:rPr>
            </w:pPr>
            <w:hyperlink w:anchor="_Definitions_of_Child" w:history="1">
              <w:r w:rsidR="003C4647" w:rsidRPr="00AA2184">
                <w:rPr>
                  <w:rStyle w:val="Hyperlink"/>
                  <w:rFonts w:ascii="Arial" w:hAnsi="Arial" w:cs="Arial"/>
                  <w:bCs/>
                  <w:sz w:val="24"/>
                  <w:szCs w:val="24"/>
                </w:rPr>
                <w:t>Definitions of Child Sexual Abuse</w:t>
              </w:r>
            </w:hyperlink>
          </w:p>
        </w:tc>
        <w:tc>
          <w:tcPr>
            <w:tcW w:w="2046" w:type="dxa"/>
          </w:tcPr>
          <w:p w14:paraId="69681618" w14:textId="4BFAD00B" w:rsidR="003C4647" w:rsidRPr="00FB1B0E" w:rsidRDefault="00F71460" w:rsidP="003C4647">
            <w:pPr>
              <w:jc w:val="center"/>
              <w:rPr>
                <w:b/>
                <w:sz w:val="28"/>
                <w:szCs w:val="28"/>
              </w:rPr>
            </w:pPr>
            <w:r>
              <w:rPr>
                <w:b/>
                <w:sz w:val="28"/>
                <w:szCs w:val="28"/>
              </w:rPr>
              <w:t>3</w:t>
            </w:r>
          </w:p>
        </w:tc>
      </w:tr>
      <w:tr w:rsidR="003C4647" w14:paraId="0A86AD12" w14:textId="77777777" w:rsidTr="003C4647">
        <w:tc>
          <w:tcPr>
            <w:tcW w:w="7196" w:type="dxa"/>
          </w:tcPr>
          <w:p w14:paraId="6BAD6E2E" w14:textId="0AB65183" w:rsidR="003C4647" w:rsidRPr="009D6173" w:rsidRDefault="004248DA" w:rsidP="003C4647">
            <w:pPr>
              <w:jc w:val="center"/>
              <w:rPr>
                <w:rFonts w:ascii="Arial" w:hAnsi="Arial" w:cs="Arial"/>
                <w:bCs/>
                <w:sz w:val="24"/>
                <w:szCs w:val="24"/>
              </w:rPr>
            </w:pPr>
            <w:hyperlink w:anchor="_Types_of_Sexual" w:history="1">
              <w:r w:rsidR="003C4647" w:rsidRPr="00AA2184">
                <w:rPr>
                  <w:rStyle w:val="Hyperlink"/>
                  <w:rFonts w:ascii="Arial" w:hAnsi="Arial" w:cs="Arial"/>
                  <w:bCs/>
                  <w:sz w:val="24"/>
                  <w:szCs w:val="24"/>
                </w:rPr>
                <w:t>Types of Sexual Abuse</w:t>
              </w:r>
            </w:hyperlink>
          </w:p>
        </w:tc>
        <w:tc>
          <w:tcPr>
            <w:tcW w:w="2046" w:type="dxa"/>
          </w:tcPr>
          <w:p w14:paraId="7768CCD3" w14:textId="700C16BA" w:rsidR="003C4647" w:rsidRPr="00FB1B0E" w:rsidRDefault="00F71460" w:rsidP="003C4647">
            <w:pPr>
              <w:jc w:val="center"/>
              <w:rPr>
                <w:b/>
                <w:sz w:val="28"/>
                <w:szCs w:val="28"/>
              </w:rPr>
            </w:pPr>
            <w:r>
              <w:rPr>
                <w:b/>
                <w:sz w:val="28"/>
                <w:szCs w:val="28"/>
              </w:rPr>
              <w:t>4</w:t>
            </w:r>
          </w:p>
        </w:tc>
      </w:tr>
      <w:tr w:rsidR="003C4647" w14:paraId="22B7BE9C" w14:textId="77777777" w:rsidTr="003C4647">
        <w:tc>
          <w:tcPr>
            <w:tcW w:w="7196" w:type="dxa"/>
          </w:tcPr>
          <w:p w14:paraId="6BAA4D19" w14:textId="6F388878" w:rsidR="003C4647" w:rsidRPr="009D6173" w:rsidRDefault="004248DA" w:rsidP="003C4647">
            <w:pPr>
              <w:jc w:val="center"/>
              <w:rPr>
                <w:rFonts w:ascii="Arial" w:hAnsi="Arial" w:cs="Arial"/>
                <w:bCs/>
                <w:sz w:val="24"/>
                <w:szCs w:val="24"/>
              </w:rPr>
            </w:pPr>
            <w:hyperlink w:anchor="_Trauma" w:history="1">
              <w:r w:rsidR="003C4647" w:rsidRPr="00AA2184">
                <w:rPr>
                  <w:rStyle w:val="Hyperlink"/>
                  <w:rFonts w:ascii="Arial" w:hAnsi="Arial" w:cs="Arial"/>
                  <w:bCs/>
                  <w:sz w:val="24"/>
                  <w:szCs w:val="24"/>
                </w:rPr>
                <w:t>Trauma</w:t>
              </w:r>
            </w:hyperlink>
          </w:p>
        </w:tc>
        <w:tc>
          <w:tcPr>
            <w:tcW w:w="2046" w:type="dxa"/>
          </w:tcPr>
          <w:p w14:paraId="7F5CB5CF" w14:textId="1AD0CA85" w:rsidR="003C4647" w:rsidRPr="00FB1B0E" w:rsidRDefault="00F71460" w:rsidP="003C4647">
            <w:pPr>
              <w:jc w:val="center"/>
              <w:rPr>
                <w:b/>
                <w:sz w:val="28"/>
                <w:szCs w:val="28"/>
              </w:rPr>
            </w:pPr>
            <w:r>
              <w:rPr>
                <w:b/>
                <w:sz w:val="28"/>
                <w:szCs w:val="28"/>
              </w:rPr>
              <w:t>5</w:t>
            </w:r>
          </w:p>
        </w:tc>
      </w:tr>
      <w:tr w:rsidR="003C4647" w14:paraId="08EF6891" w14:textId="77777777" w:rsidTr="003C4647">
        <w:tc>
          <w:tcPr>
            <w:tcW w:w="7196" w:type="dxa"/>
          </w:tcPr>
          <w:p w14:paraId="7E183C9C" w14:textId="0726D06D" w:rsidR="003C4647" w:rsidRPr="009D6173" w:rsidRDefault="004248DA" w:rsidP="003C4647">
            <w:pPr>
              <w:jc w:val="center"/>
              <w:rPr>
                <w:rFonts w:ascii="Arial" w:hAnsi="Arial" w:cs="Arial"/>
                <w:bCs/>
                <w:sz w:val="24"/>
                <w:szCs w:val="24"/>
              </w:rPr>
            </w:pPr>
            <w:hyperlink w:anchor="_Identifying_signs_and_1" w:history="1">
              <w:r w:rsidR="003C4647" w:rsidRPr="00AA2184">
                <w:rPr>
                  <w:rStyle w:val="Hyperlink"/>
                  <w:rFonts w:ascii="Arial" w:hAnsi="Arial" w:cs="Arial"/>
                  <w:bCs/>
                  <w:sz w:val="24"/>
                  <w:szCs w:val="24"/>
                </w:rPr>
                <w:t>Identifying Signs and Symptoms</w:t>
              </w:r>
            </w:hyperlink>
          </w:p>
        </w:tc>
        <w:tc>
          <w:tcPr>
            <w:tcW w:w="2046" w:type="dxa"/>
          </w:tcPr>
          <w:p w14:paraId="02DA39FE" w14:textId="56F607FD" w:rsidR="003C4647" w:rsidRPr="00FB1B0E" w:rsidRDefault="00F71460" w:rsidP="003C4647">
            <w:pPr>
              <w:jc w:val="center"/>
              <w:rPr>
                <w:b/>
                <w:sz w:val="28"/>
                <w:szCs w:val="28"/>
              </w:rPr>
            </w:pPr>
            <w:r>
              <w:rPr>
                <w:b/>
                <w:sz w:val="28"/>
                <w:szCs w:val="28"/>
              </w:rPr>
              <w:t>8</w:t>
            </w:r>
          </w:p>
        </w:tc>
      </w:tr>
      <w:tr w:rsidR="003C4647" w14:paraId="5A7F07D6" w14:textId="77777777" w:rsidTr="003C4647">
        <w:tc>
          <w:tcPr>
            <w:tcW w:w="7196" w:type="dxa"/>
          </w:tcPr>
          <w:p w14:paraId="638B4B5B" w14:textId="122E42C1" w:rsidR="003C4647" w:rsidRPr="009D6173" w:rsidRDefault="004248DA" w:rsidP="003C4647">
            <w:pPr>
              <w:jc w:val="center"/>
              <w:rPr>
                <w:rFonts w:ascii="Arial" w:hAnsi="Arial" w:cs="Arial"/>
                <w:bCs/>
                <w:sz w:val="24"/>
                <w:szCs w:val="24"/>
              </w:rPr>
            </w:pPr>
            <w:hyperlink w:anchor="_Technology_Assisted_Abuse" w:history="1">
              <w:r w:rsidR="003C4647" w:rsidRPr="00AA2184">
                <w:rPr>
                  <w:rStyle w:val="Hyperlink"/>
                  <w:rFonts w:ascii="Arial" w:hAnsi="Arial" w:cs="Arial"/>
                  <w:bCs/>
                  <w:sz w:val="24"/>
                  <w:szCs w:val="24"/>
                </w:rPr>
                <w:t>Technology Assisted Abuse (Online Child Sexual Abuse)</w:t>
              </w:r>
            </w:hyperlink>
          </w:p>
        </w:tc>
        <w:tc>
          <w:tcPr>
            <w:tcW w:w="2046" w:type="dxa"/>
          </w:tcPr>
          <w:p w14:paraId="71D6DA3B" w14:textId="28A69024" w:rsidR="003C4647" w:rsidRPr="00FB1B0E" w:rsidRDefault="00F71460" w:rsidP="003C4647">
            <w:pPr>
              <w:jc w:val="center"/>
              <w:rPr>
                <w:b/>
                <w:sz w:val="28"/>
                <w:szCs w:val="28"/>
              </w:rPr>
            </w:pPr>
            <w:r>
              <w:rPr>
                <w:b/>
                <w:sz w:val="28"/>
                <w:szCs w:val="28"/>
              </w:rPr>
              <w:t>10</w:t>
            </w:r>
          </w:p>
        </w:tc>
      </w:tr>
      <w:tr w:rsidR="003C4647" w14:paraId="0EA7A8D0" w14:textId="77777777" w:rsidTr="003C4647">
        <w:tc>
          <w:tcPr>
            <w:tcW w:w="7196" w:type="dxa"/>
          </w:tcPr>
          <w:p w14:paraId="565C8710" w14:textId="6FB2F999" w:rsidR="003C4647" w:rsidRPr="009D6173" w:rsidRDefault="004248DA" w:rsidP="003C4647">
            <w:pPr>
              <w:jc w:val="center"/>
              <w:rPr>
                <w:rFonts w:ascii="Arial" w:hAnsi="Arial" w:cs="Arial"/>
                <w:bCs/>
                <w:sz w:val="24"/>
                <w:szCs w:val="24"/>
              </w:rPr>
            </w:pPr>
            <w:hyperlink w:anchor="_Working_with_Children" w:history="1">
              <w:r w:rsidR="003C4647" w:rsidRPr="00AA2184">
                <w:rPr>
                  <w:rStyle w:val="Hyperlink"/>
                  <w:rFonts w:ascii="Arial" w:hAnsi="Arial" w:cs="Arial"/>
                  <w:bCs/>
                  <w:sz w:val="24"/>
                  <w:szCs w:val="24"/>
                </w:rPr>
                <w:t>Working with Children where CSA is suspected</w:t>
              </w:r>
            </w:hyperlink>
          </w:p>
        </w:tc>
        <w:tc>
          <w:tcPr>
            <w:tcW w:w="2046" w:type="dxa"/>
          </w:tcPr>
          <w:p w14:paraId="36B6675A" w14:textId="74C33117" w:rsidR="003C4647" w:rsidRPr="00FB1B0E" w:rsidRDefault="00F71460" w:rsidP="003C4647">
            <w:pPr>
              <w:jc w:val="center"/>
              <w:rPr>
                <w:b/>
                <w:sz w:val="28"/>
                <w:szCs w:val="28"/>
              </w:rPr>
            </w:pPr>
            <w:r>
              <w:rPr>
                <w:b/>
                <w:sz w:val="28"/>
                <w:szCs w:val="28"/>
              </w:rPr>
              <w:t>11</w:t>
            </w:r>
          </w:p>
        </w:tc>
      </w:tr>
      <w:tr w:rsidR="003C4647" w14:paraId="5E32A85D" w14:textId="77777777" w:rsidTr="003C4647">
        <w:tc>
          <w:tcPr>
            <w:tcW w:w="7196" w:type="dxa"/>
          </w:tcPr>
          <w:p w14:paraId="5103E11E" w14:textId="6DD961BE" w:rsidR="003C4647" w:rsidRPr="009D6173" w:rsidRDefault="004248DA" w:rsidP="003C4647">
            <w:pPr>
              <w:jc w:val="center"/>
              <w:rPr>
                <w:rFonts w:ascii="Arial" w:hAnsi="Arial" w:cs="Arial"/>
                <w:bCs/>
                <w:sz w:val="24"/>
                <w:szCs w:val="24"/>
              </w:rPr>
            </w:pPr>
            <w:hyperlink w:anchor="_Understanding_developmentally_appro_2" w:history="1">
              <w:r w:rsidR="003C4647" w:rsidRPr="00AA2184">
                <w:rPr>
                  <w:rStyle w:val="Hyperlink"/>
                  <w:rFonts w:ascii="Arial" w:hAnsi="Arial" w:cs="Arial"/>
                  <w:bCs/>
                  <w:sz w:val="24"/>
                  <w:szCs w:val="24"/>
                </w:rPr>
                <w:t>Understanding developmentally appropriate sexual behaviours and sexually harmful behaviour</w:t>
              </w:r>
            </w:hyperlink>
          </w:p>
        </w:tc>
        <w:tc>
          <w:tcPr>
            <w:tcW w:w="2046" w:type="dxa"/>
          </w:tcPr>
          <w:p w14:paraId="1CE02686" w14:textId="35EF5FDF" w:rsidR="003C4647" w:rsidRPr="00FB1B0E" w:rsidRDefault="00F71460" w:rsidP="003C4647">
            <w:pPr>
              <w:jc w:val="center"/>
              <w:rPr>
                <w:b/>
                <w:sz w:val="28"/>
                <w:szCs w:val="28"/>
              </w:rPr>
            </w:pPr>
            <w:r>
              <w:rPr>
                <w:b/>
                <w:sz w:val="28"/>
                <w:szCs w:val="28"/>
              </w:rPr>
              <w:t>14</w:t>
            </w:r>
          </w:p>
        </w:tc>
      </w:tr>
      <w:tr w:rsidR="003C4647" w14:paraId="76E18BA7" w14:textId="77777777" w:rsidTr="003C4647">
        <w:tc>
          <w:tcPr>
            <w:tcW w:w="7196" w:type="dxa"/>
          </w:tcPr>
          <w:p w14:paraId="5871CEC7" w14:textId="7933C9E2" w:rsidR="003C4647" w:rsidRPr="009D6173" w:rsidRDefault="004248DA" w:rsidP="003C4647">
            <w:pPr>
              <w:jc w:val="center"/>
              <w:rPr>
                <w:rFonts w:ascii="Arial" w:hAnsi="Arial" w:cs="Arial"/>
                <w:bCs/>
                <w:sz w:val="24"/>
                <w:szCs w:val="24"/>
              </w:rPr>
            </w:pPr>
            <w:hyperlink w:anchor="_Guidance_on_how_1" w:history="1">
              <w:r w:rsidR="003C4647" w:rsidRPr="00B85B91">
                <w:rPr>
                  <w:rStyle w:val="Hyperlink"/>
                  <w:rFonts w:ascii="Arial" w:hAnsi="Arial" w:cs="Arial"/>
                  <w:bCs/>
                  <w:sz w:val="24"/>
                  <w:szCs w:val="24"/>
                </w:rPr>
                <w:t>Guidance on how to manage the protection of children from any suspect CSA (including s47, enquiries use of LADO)</w:t>
              </w:r>
            </w:hyperlink>
          </w:p>
        </w:tc>
        <w:tc>
          <w:tcPr>
            <w:tcW w:w="2046" w:type="dxa"/>
          </w:tcPr>
          <w:p w14:paraId="21167DB7" w14:textId="496B676C" w:rsidR="003C4647" w:rsidRPr="00FB1B0E" w:rsidRDefault="00F71460" w:rsidP="003C4647">
            <w:pPr>
              <w:jc w:val="center"/>
              <w:rPr>
                <w:b/>
                <w:sz w:val="28"/>
                <w:szCs w:val="28"/>
              </w:rPr>
            </w:pPr>
            <w:r>
              <w:rPr>
                <w:b/>
                <w:sz w:val="28"/>
                <w:szCs w:val="28"/>
              </w:rPr>
              <w:t>16</w:t>
            </w:r>
          </w:p>
        </w:tc>
      </w:tr>
      <w:tr w:rsidR="003C4647" w14:paraId="3044576D" w14:textId="77777777" w:rsidTr="003C4647">
        <w:tc>
          <w:tcPr>
            <w:tcW w:w="7196" w:type="dxa"/>
          </w:tcPr>
          <w:p w14:paraId="45B76C05" w14:textId="32635860" w:rsidR="003C4647" w:rsidRPr="009D6173" w:rsidRDefault="004248DA" w:rsidP="003C4647">
            <w:pPr>
              <w:jc w:val="center"/>
              <w:rPr>
                <w:rFonts w:ascii="Arial" w:hAnsi="Arial" w:cs="Arial"/>
                <w:bCs/>
                <w:sz w:val="24"/>
                <w:szCs w:val="24"/>
              </w:rPr>
            </w:pPr>
            <w:hyperlink w:anchor="_Understanding_Police/Social_Work_1" w:history="1">
              <w:r w:rsidR="003C4647" w:rsidRPr="00B85B91">
                <w:rPr>
                  <w:rStyle w:val="Hyperlink"/>
                  <w:rFonts w:ascii="Arial" w:hAnsi="Arial" w:cs="Arial"/>
                  <w:bCs/>
                  <w:sz w:val="24"/>
                  <w:szCs w:val="24"/>
                </w:rPr>
                <w:t>Understanding Police/SW role in criminal process</w:t>
              </w:r>
            </w:hyperlink>
          </w:p>
        </w:tc>
        <w:tc>
          <w:tcPr>
            <w:tcW w:w="2046" w:type="dxa"/>
          </w:tcPr>
          <w:p w14:paraId="28B7DA74" w14:textId="0E760163" w:rsidR="003C4647" w:rsidRPr="00FB1B0E" w:rsidRDefault="00F71460" w:rsidP="003C4647">
            <w:pPr>
              <w:jc w:val="center"/>
              <w:rPr>
                <w:b/>
                <w:sz w:val="28"/>
                <w:szCs w:val="28"/>
              </w:rPr>
            </w:pPr>
            <w:r>
              <w:rPr>
                <w:b/>
                <w:sz w:val="28"/>
                <w:szCs w:val="28"/>
              </w:rPr>
              <w:t>19</w:t>
            </w:r>
          </w:p>
        </w:tc>
      </w:tr>
      <w:tr w:rsidR="003C4647" w14:paraId="46962C78" w14:textId="77777777" w:rsidTr="003C4647">
        <w:tc>
          <w:tcPr>
            <w:tcW w:w="7196" w:type="dxa"/>
          </w:tcPr>
          <w:p w14:paraId="48DACEC8" w14:textId="70F7BD14" w:rsidR="003C4647" w:rsidRPr="009D6173" w:rsidRDefault="004248DA" w:rsidP="003C4647">
            <w:pPr>
              <w:jc w:val="center"/>
              <w:rPr>
                <w:rFonts w:ascii="Arial" w:hAnsi="Arial" w:cs="Arial"/>
                <w:bCs/>
                <w:sz w:val="24"/>
                <w:szCs w:val="24"/>
              </w:rPr>
            </w:pPr>
            <w:hyperlink w:anchor="_Medical_Examinations_1" w:history="1">
              <w:r w:rsidR="003C4647" w:rsidRPr="00B85B91">
                <w:rPr>
                  <w:rStyle w:val="Hyperlink"/>
                  <w:rFonts w:ascii="Arial" w:hAnsi="Arial" w:cs="Arial"/>
                  <w:bCs/>
                  <w:sz w:val="24"/>
                  <w:szCs w:val="24"/>
                </w:rPr>
                <w:t>Medical examinations</w:t>
              </w:r>
            </w:hyperlink>
          </w:p>
        </w:tc>
        <w:tc>
          <w:tcPr>
            <w:tcW w:w="2046" w:type="dxa"/>
          </w:tcPr>
          <w:p w14:paraId="0D3BB4DD" w14:textId="43064CA7" w:rsidR="003C4647" w:rsidRPr="00FB1B0E" w:rsidRDefault="00F71460" w:rsidP="003C4647">
            <w:pPr>
              <w:jc w:val="center"/>
              <w:rPr>
                <w:b/>
                <w:sz w:val="28"/>
                <w:szCs w:val="28"/>
              </w:rPr>
            </w:pPr>
            <w:r>
              <w:rPr>
                <w:b/>
                <w:sz w:val="28"/>
                <w:szCs w:val="28"/>
              </w:rPr>
              <w:t>21</w:t>
            </w:r>
          </w:p>
        </w:tc>
      </w:tr>
      <w:tr w:rsidR="003C4647" w14:paraId="6BDEC743" w14:textId="77777777" w:rsidTr="003C4647">
        <w:tc>
          <w:tcPr>
            <w:tcW w:w="7196" w:type="dxa"/>
          </w:tcPr>
          <w:p w14:paraId="0A34DB8D" w14:textId="57E0AD78" w:rsidR="003C4647" w:rsidRPr="009D6173" w:rsidRDefault="004248DA" w:rsidP="003C4647">
            <w:pPr>
              <w:jc w:val="center"/>
              <w:rPr>
                <w:rFonts w:ascii="Arial" w:hAnsi="Arial" w:cs="Arial"/>
                <w:bCs/>
                <w:sz w:val="24"/>
                <w:szCs w:val="24"/>
              </w:rPr>
            </w:pPr>
            <w:hyperlink w:anchor="_Risk_Assessments_and_1" w:history="1">
              <w:r w:rsidR="003C4647" w:rsidRPr="00B85B91">
                <w:rPr>
                  <w:rStyle w:val="Hyperlink"/>
                  <w:rFonts w:ascii="Arial" w:hAnsi="Arial" w:cs="Arial"/>
                  <w:bCs/>
                  <w:sz w:val="24"/>
                  <w:szCs w:val="24"/>
                </w:rPr>
                <w:t>Risk assessments and identifying protective adults</w:t>
              </w:r>
            </w:hyperlink>
          </w:p>
        </w:tc>
        <w:tc>
          <w:tcPr>
            <w:tcW w:w="2046" w:type="dxa"/>
          </w:tcPr>
          <w:p w14:paraId="28D76F8A" w14:textId="237C670B" w:rsidR="003C4647" w:rsidRPr="00FB1B0E" w:rsidRDefault="00F71460" w:rsidP="003C4647">
            <w:pPr>
              <w:jc w:val="center"/>
              <w:rPr>
                <w:b/>
                <w:sz w:val="28"/>
                <w:szCs w:val="28"/>
              </w:rPr>
            </w:pPr>
            <w:r>
              <w:rPr>
                <w:b/>
                <w:sz w:val="28"/>
                <w:szCs w:val="28"/>
              </w:rPr>
              <w:t>2</w:t>
            </w:r>
            <w:r w:rsidR="00880F39">
              <w:rPr>
                <w:b/>
                <w:sz w:val="28"/>
                <w:szCs w:val="28"/>
              </w:rPr>
              <w:t>3</w:t>
            </w:r>
          </w:p>
        </w:tc>
      </w:tr>
      <w:tr w:rsidR="003C4647" w14:paraId="50718501" w14:textId="77777777" w:rsidTr="003C4647">
        <w:tc>
          <w:tcPr>
            <w:tcW w:w="7196" w:type="dxa"/>
          </w:tcPr>
          <w:p w14:paraId="5C8F5624" w14:textId="78E583A3" w:rsidR="003C4647" w:rsidRPr="009D6173" w:rsidRDefault="004248DA" w:rsidP="003C4647">
            <w:pPr>
              <w:jc w:val="center"/>
              <w:rPr>
                <w:rFonts w:ascii="Arial" w:hAnsi="Arial" w:cs="Arial"/>
                <w:bCs/>
                <w:sz w:val="24"/>
                <w:szCs w:val="24"/>
              </w:rPr>
            </w:pPr>
            <w:hyperlink w:anchor="_Understanding_support_for_1" w:history="1">
              <w:r w:rsidR="003C4647" w:rsidRPr="00B85B91">
                <w:rPr>
                  <w:rStyle w:val="Hyperlink"/>
                  <w:rFonts w:ascii="Arial" w:hAnsi="Arial" w:cs="Arial"/>
                  <w:bCs/>
                  <w:sz w:val="24"/>
                  <w:szCs w:val="24"/>
                </w:rPr>
                <w:t>Understanding support for parents and family led approaches</w:t>
              </w:r>
            </w:hyperlink>
          </w:p>
        </w:tc>
        <w:tc>
          <w:tcPr>
            <w:tcW w:w="2046" w:type="dxa"/>
          </w:tcPr>
          <w:p w14:paraId="01E88636" w14:textId="40290BFA" w:rsidR="003C4647" w:rsidRPr="00FB1B0E" w:rsidRDefault="00F71460" w:rsidP="003C4647">
            <w:pPr>
              <w:jc w:val="center"/>
              <w:rPr>
                <w:b/>
                <w:sz w:val="28"/>
                <w:szCs w:val="28"/>
              </w:rPr>
            </w:pPr>
            <w:r>
              <w:rPr>
                <w:b/>
                <w:sz w:val="28"/>
                <w:szCs w:val="28"/>
              </w:rPr>
              <w:t>2</w:t>
            </w:r>
            <w:r w:rsidR="00880F39">
              <w:rPr>
                <w:b/>
                <w:sz w:val="28"/>
                <w:szCs w:val="28"/>
              </w:rPr>
              <w:t>4</w:t>
            </w:r>
          </w:p>
        </w:tc>
      </w:tr>
      <w:tr w:rsidR="003C4647" w14:paraId="0D9FA19C" w14:textId="77777777" w:rsidTr="003C4647">
        <w:tc>
          <w:tcPr>
            <w:tcW w:w="7196" w:type="dxa"/>
          </w:tcPr>
          <w:p w14:paraId="2E086AD5" w14:textId="2A235BA6" w:rsidR="003C4647" w:rsidRPr="009D6173" w:rsidRDefault="004248DA" w:rsidP="003C4647">
            <w:pPr>
              <w:jc w:val="center"/>
              <w:rPr>
                <w:rFonts w:ascii="Arial" w:hAnsi="Arial" w:cs="Arial"/>
                <w:bCs/>
                <w:sz w:val="24"/>
                <w:szCs w:val="24"/>
              </w:rPr>
            </w:pPr>
            <w:hyperlink w:anchor="_Exploring_emotions_and_1" w:history="1">
              <w:r w:rsidR="003C4647" w:rsidRPr="00B85B91">
                <w:rPr>
                  <w:rStyle w:val="Hyperlink"/>
                  <w:rFonts w:ascii="Arial" w:hAnsi="Arial" w:cs="Arial"/>
                  <w:bCs/>
                  <w:sz w:val="24"/>
                  <w:szCs w:val="24"/>
                </w:rPr>
                <w:t>Exploring emotions and risk in supervision</w:t>
              </w:r>
            </w:hyperlink>
          </w:p>
        </w:tc>
        <w:tc>
          <w:tcPr>
            <w:tcW w:w="2046" w:type="dxa"/>
          </w:tcPr>
          <w:p w14:paraId="13F73457" w14:textId="377B199B" w:rsidR="003C4647" w:rsidRPr="00FB1B0E" w:rsidRDefault="00F71460" w:rsidP="003C4647">
            <w:pPr>
              <w:jc w:val="center"/>
              <w:rPr>
                <w:b/>
                <w:sz w:val="28"/>
                <w:szCs w:val="28"/>
              </w:rPr>
            </w:pPr>
            <w:r>
              <w:rPr>
                <w:b/>
                <w:sz w:val="28"/>
                <w:szCs w:val="28"/>
              </w:rPr>
              <w:t>25</w:t>
            </w:r>
          </w:p>
        </w:tc>
      </w:tr>
      <w:tr w:rsidR="003C4647" w14:paraId="2788FA6E" w14:textId="77777777" w:rsidTr="003C4647">
        <w:tc>
          <w:tcPr>
            <w:tcW w:w="7196" w:type="dxa"/>
          </w:tcPr>
          <w:p w14:paraId="40079365" w14:textId="620D7E7C" w:rsidR="003C4647" w:rsidRPr="009D6173" w:rsidRDefault="004248DA" w:rsidP="003C4647">
            <w:pPr>
              <w:jc w:val="center"/>
              <w:rPr>
                <w:rFonts w:ascii="Arial" w:hAnsi="Arial" w:cs="Arial"/>
                <w:bCs/>
                <w:sz w:val="24"/>
                <w:szCs w:val="24"/>
              </w:rPr>
            </w:pPr>
            <w:hyperlink w:anchor="_Tools_for_intervention_1" w:history="1">
              <w:r w:rsidR="003C4647" w:rsidRPr="00B85B91">
                <w:rPr>
                  <w:rStyle w:val="Hyperlink"/>
                  <w:rFonts w:ascii="Arial" w:hAnsi="Arial" w:cs="Arial"/>
                  <w:bCs/>
                  <w:sz w:val="24"/>
                  <w:szCs w:val="24"/>
                </w:rPr>
                <w:t>Tools for intervention</w:t>
              </w:r>
            </w:hyperlink>
          </w:p>
        </w:tc>
        <w:tc>
          <w:tcPr>
            <w:tcW w:w="2046" w:type="dxa"/>
          </w:tcPr>
          <w:p w14:paraId="7DAE6C98" w14:textId="4D9DCFBE" w:rsidR="003C4647" w:rsidRPr="00FB1B0E" w:rsidRDefault="00F71460" w:rsidP="003C4647">
            <w:pPr>
              <w:jc w:val="center"/>
              <w:rPr>
                <w:b/>
                <w:sz w:val="28"/>
                <w:szCs w:val="28"/>
              </w:rPr>
            </w:pPr>
            <w:r>
              <w:rPr>
                <w:b/>
                <w:sz w:val="28"/>
                <w:szCs w:val="28"/>
              </w:rPr>
              <w:t>2</w:t>
            </w:r>
            <w:r w:rsidR="00880F39">
              <w:rPr>
                <w:b/>
                <w:sz w:val="28"/>
                <w:szCs w:val="28"/>
              </w:rPr>
              <w:t>7</w:t>
            </w:r>
          </w:p>
        </w:tc>
      </w:tr>
      <w:tr w:rsidR="003C4647" w14:paraId="6B0B7E44" w14:textId="77777777" w:rsidTr="003C4647">
        <w:tc>
          <w:tcPr>
            <w:tcW w:w="7196" w:type="dxa"/>
          </w:tcPr>
          <w:p w14:paraId="4CFC2780" w14:textId="5FDFBCC9" w:rsidR="003C4647" w:rsidRPr="009D6173" w:rsidRDefault="004248DA" w:rsidP="003C4647">
            <w:pPr>
              <w:jc w:val="center"/>
              <w:rPr>
                <w:rFonts w:ascii="Arial" w:hAnsi="Arial" w:cs="Arial"/>
                <w:bCs/>
                <w:sz w:val="24"/>
                <w:szCs w:val="24"/>
              </w:rPr>
            </w:pPr>
            <w:hyperlink w:anchor="_Understanding_vulnerable_children_1" w:history="1">
              <w:r w:rsidR="003C4647" w:rsidRPr="00B85B91">
                <w:rPr>
                  <w:rStyle w:val="Hyperlink"/>
                  <w:rFonts w:ascii="Arial" w:hAnsi="Arial" w:cs="Arial"/>
                  <w:bCs/>
                  <w:sz w:val="24"/>
                  <w:szCs w:val="24"/>
                </w:rPr>
                <w:t>Understanding vulnerable children (preverbal, children with disabilities or communication difficulties)</w:t>
              </w:r>
            </w:hyperlink>
          </w:p>
        </w:tc>
        <w:tc>
          <w:tcPr>
            <w:tcW w:w="2046" w:type="dxa"/>
          </w:tcPr>
          <w:p w14:paraId="008435AA" w14:textId="2ACE2DFD" w:rsidR="003C4647" w:rsidRPr="00FB1B0E" w:rsidRDefault="00F71460" w:rsidP="003C4647">
            <w:pPr>
              <w:jc w:val="center"/>
              <w:rPr>
                <w:b/>
                <w:sz w:val="28"/>
                <w:szCs w:val="28"/>
              </w:rPr>
            </w:pPr>
            <w:r>
              <w:rPr>
                <w:b/>
                <w:sz w:val="28"/>
                <w:szCs w:val="28"/>
              </w:rPr>
              <w:t>28</w:t>
            </w:r>
          </w:p>
        </w:tc>
      </w:tr>
      <w:tr w:rsidR="003C4647" w14:paraId="4A7EFA3F" w14:textId="77777777" w:rsidTr="003C4647">
        <w:tc>
          <w:tcPr>
            <w:tcW w:w="7196" w:type="dxa"/>
          </w:tcPr>
          <w:p w14:paraId="32F7E9CC" w14:textId="6F816C62" w:rsidR="003C4647" w:rsidRPr="009D6173" w:rsidRDefault="004248DA" w:rsidP="003C4647">
            <w:pPr>
              <w:jc w:val="center"/>
              <w:rPr>
                <w:rFonts w:ascii="Arial" w:hAnsi="Arial" w:cs="Arial"/>
                <w:bCs/>
                <w:sz w:val="24"/>
                <w:szCs w:val="24"/>
              </w:rPr>
            </w:pPr>
            <w:hyperlink w:anchor="_Understanding_Children_and_1" w:history="1">
              <w:r w:rsidR="003C4647" w:rsidRPr="00B85B91">
                <w:rPr>
                  <w:rStyle w:val="Hyperlink"/>
                  <w:rFonts w:ascii="Arial" w:hAnsi="Arial" w:cs="Arial"/>
                  <w:bCs/>
                  <w:sz w:val="24"/>
                  <w:szCs w:val="24"/>
                </w:rPr>
                <w:t>Understanding Children</w:t>
              </w:r>
              <w:r w:rsidR="00144DBE">
                <w:rPr>
                  <w:rStyle w:val="Hyperlink"/>
                  <w:rFonts w:ascii="Arial" w:hAnsi="Arial" w:cs="Arial"/>
                  <w:bCs/>
                  <w:sz w:val="24"/>
                  <w:szCs w:val="24"/>
                </w:rPr>
                <w:t>’</w:t>
              </w:r>
              <w:r w:rsidR="00144DBE">
                <w:rPr>
                  <w:rStyle w:val="Hyperlink"/>
                  <w:rFonts w:ascii="Arial" w:hAnsi="Arial"/>
                  <w:bCs/>
                </w:rPr>
                <w:t>s</w:t>
              </w:r>
              <w:r w:rsidR="003C4647" w:rsidRPr="00B85B91">
                <w:rPr>
                  <w:rStyle w:val="Hyperlink"/>
                  <w:rFonts w:ascii="Arial" w:hAnsi="Arial" w:cs="Arial"/>
                  <w:bCs/>
                  <w:sz w:val="24"/>
                  <w:szCs w:val="24"/>
                </w:rPr>
                <w:t xml:space="preserve"> health and wellbeing</w:t>
              </w:r>
            </w:hyperlink>
          </w:p>
        </w:tc>
        <w:tc>
          <w:tcPr>
            <w:tcW w:w="2046" w:type="dxa"/>
          </w:tcPr>
          <w:p w14:paraId="6BD0F61F" w14:textId="6A59526C" w:rsidR="003C4647" w:rsidRPr="00FB1B0E" w:rsidRDefault="00F71460" w:rsidP="003C4647">
            <w:pPr>
              <w:jc w:val="center"/>
              <w:rPr>
                <w:b/>
                <w:sz w:val="28"/>
                <w:szCs w:val="28"/>
              </w:rPr>
            </w:pPr>
            <w:r>
              <w:rPr>
                <w:b/>
                <w:sz w:val="28"/>
                <w:szCs w:val="28"/>
              </w:rPr>
              <w:t>30</w:t>
            </w:r>
          </w:p>
        </w:tc>
      </w:tr>
      <w:tr w:rsidR="003C4647" w14:paraId="5EC7BBFC" w14:textId="77777777" w:rsidTr="003C4647">
        <w:tc>
          <w:tcPr>
            <w:tcW w:w="7196" w:type="dxa"/>
          </w:tcPr>
          <w:p w14:paraId="04532DD0" w14:textId="04236EEB" w:rsidR="003C4647" w:rsidRPr="009D6173" w:rsidRDefault="004248DA" w:rsidP="003C4647">
            <w:pPr>
              <w:jc w:val="center"/>
              <w:rPr>
                <w:rFonts w:ascii="Arial" w:hAnsi="Arial" w:cs="Arial"/>
                <w:bCs/>
                <w:sz w:val="24"/>
                <w:szCs w:val="24"/>
              </w:rPr>
            </w:pPr>
            <w:hyperlink w:anchor="_Understanding_professional_roles_1" w:history="1">
              <w:r w:rsidR="003C4647" w:rsidRPr="00B85B91">
                <w:rPr>
                  <w:rStyle w:val="Hyperlink"/>
                  <w:rFonts w:ascii="Arial" w:hAnsi="Arial" w:cs="Arial"/>
                  <w:bCs/>
                  <w:sz w:val="24"/>
                  <w:szCs w:val="24"/>
                </w:rPr>
                <w:t>Understanding professional roles and how best to work together where there are worries around CSA</w:t>
              </w:r>
            </w:hyperlink>
          </w:p>
        </w:tc>
        <w:tc>
          <w:tcPr>
            <w:tcW w:w="2046" w:type="dxa"/>
          </w:tcPr>
          <w:p w14:paraId="06113FC2" w14:textId="1D8C98BE" w:rsidR="003C4647" w:rsidRPr="00FB1B0E" w:rsidRDefault="00B95CDD" w:rsidP="003C4647">
            <w:pPr>
              <w:jc w:val="center"/>
              <w:rPr>
                <w:b/>
                <w:sz w:val="28"/>
                <w:szCs w:val="28"/>
              </w:rPr>
            </w:pPr>
            <w:r>
              <w:rPr>
                <w:b/>
                <w:sz w:val="28"/>
                <w:szCs w:val="28"/>
              </w:rPr>
              <w:t>31</w:t>
            </w:r>
          </w:p>
        </w:tc>
      </w:tr>
      <w:tr w:rsidR="003C4647" w14:paraId="22E5BBDF" w14:textId="77777777" w:rsidTr="003C4647">
        <w:tc>
          <w:tcPr>
            <w:tcW w:w="7196" w:type="dxa"/>
          </w:tcPr>
          <w:p w14:paraId="2F838977" w14:textId="53C91ABE" w:rsidR="003C4647" w:rsidRPr="009D6173" w:rsidRDefault="004248DA" w:rsidP="003C4647">
            <w:pPr>
              <w:jc w:val="center"/>
              <w:rPr>
                <w:rFonts w:ascii="Arial" w:hAnsi="Arial" w:cs="Arial"/>
                <w:bCs/>
                <w:sz w:val="24"/>
                <w:szCs w:val="24"/>
              </w:rPr>
            </w:pPr>
            <w:hyperlink w:anchor="_Effective_safety_plans_1" w:history="1">
              <w:r w:rsidR="003C4647" w:rsidRPr="00B85B91">
                <w:rPr>
                  <w:rStyle w:val="Hyperlink"/>
                  <w:rFonts w:ascii="Arial" w:hAnsi="Arial" w:cs="Arial"/>
                  <w:bCs/>
                  <w:sz w:val="24"/>
                  <w:szCs w:val="24"/>
                </w:rPr>
                <w:t>Effective safety plans</w:t>
              </w:r>
            </w:hyperlink>
          </w:p>
        </w:tc>
        <w:tc>
          <w:tcPr>
            <w:tcW w:w="2046" w:type="dxa"/>
          </w:tcPr>
          <w:p w14:paraId="643D68AE" w14:textId="003AB184" w:rsidR="003C4647" w:rsidRPr="00FB1B0E" w:rsidRDefault="00B95CDD" w:rsidP="003C4647">
            <w:pPr>
              <w:jc w:val="center"/>
              <w:rPr>
                <w:b/>
                <w:sz w:val="28"/>
                <w:szCs w:val="28"/>
              </w:rPr>
            </w:pPr>
            <w:r>
              <w:rPr>
                <w:b/>
                <w:sz w:val="28"/>
                <w:szCs w:val="28"/>
              </w:rPr>
              <w:t>32</w:t>
            </w:r>
          </w:p>
        </w:tc>
      </w:tr>
      <w:tr w:rsidR="003C4647" w14:paraId="7BF36F4D" w14:textId="77777777" w:rsidTr="003C4647">
        <w:tc>
          <w:tcPr>
            <w:tcW w:w="7196" w:type="dxa"/>
          </w:tcPr>
          <w:p w14:paraId="626519A0" w14:textId="4FCC5CB5" w:rsidR="003C4647" w:rsidRPr="009D6173" w:rsidRDefault="004248DA" w:rsidP="003C4647">
            <w:pPr>
              <w:jc w:val="center"/>
              <w:rPr>
                <w:rFonts w:ascii="Arial" w:hAnsi="Arial" w:cs="Arial"/>
                <w:bCs/>
                <w:sz w:val="24"/>
                <w:szCs w:val="24"/>
              </w:rPr>
            </w:pPr>
            <w:hyperlink w:anchor="_Support_for_victims/survivors_1" w:history="1">
              <w:r w:rsidR="003C4647" w:rsidRPr="00B85B91">
                <w:rPr>
                  <w:rStyle w:val="Hyperlink"/>
                  <w:rFonts w:ascii="Arial" w:hAnsi="Arial" w:cs="Arial"/>
                  <w:bCs/>
                  <w:sz w:val="24"/>
                  <w:szCs w:val="24"/>
                </w:rPr>
                <w:t>Support for victims/survivors</w:t>
              </w:r>
            </w:hyperlink>
          </w:p>
        </w:tc>
        <w:tc>
          <w:tcPr>
            <w:tcW w:w="2046" w:type="dxa"/>
          </w:tcPr>
          <w:p w14:paraId="5B94F121" w14:textId="5B132871" w:rsidR="003C4647" w:rsidRPr="00FB1B0E" w:rsidRDefault="00B95CDD" w:rsidP="003C4647">
            <w:pPr>
              <w:jc w:val="center"/>
              <w:rPr>
                <w:b/>
                <w:sz w:val="28"/>
                <w:szCs w:val="28"/>
              </w:rPr>
            </w:pPr>
            <w:r>
              <w:rPr>
                <w:b/>
                <w:sz w:val="28"/>
                <w:szCs w:val="28"/>
              </w:rPr>
              <w:t>38</w:t>
            </w:r>
          </w:p>
        </w:tc>
      </w:tr>
      <w:tr w:rsidR="003C4647" w14:paraId="6383544F" w14:textId="77777777" w:rsidTr="003C4647">
        <w:tc>
          <w:tcPr>
            <w:tcW w:w="7196" w:type="dxa"/>
          </w:tcPr>
          <w:p w14:paraId="4501E7E4" w14:textId="1ADCDC9A" w:rsidR="003C4647" w:rsidRPr="009D6173" w:rsidRDefault="004248DA" w:rsidP="003C4647">
            <w:pPr>
              <w:jc w:val="center"/>
              <w:rPr>
                <w:rFonts w:ascii="Arial" w:hAnsi="Arial" w:cs="Arial"/>
                <w:bCs/>
                <w:sz w:val="24"/>
                <w:szCs w:val="24"/>
              </w:rPr>
            </w:pPr>
            <w:hyperlink w:anchor="_What_children_say_1" w:history="1">
              <w:r w:rsidR="003C4647" w:rsidRPr="00FC132B">
                <w:rPr>
                  <w:rStyle w:val="Hyperlink"/>
                  <w:rFonts w:ascii="Arial" w:hAnsi="Arial" w:cs="Arial"/>
                  <w:bCs/>
                  <w:sz w:val="24"/>
                  <w:szCs w:val="24"/>
                </w:rPr>
                <w:t>What children say is good practice? Messages from research</w:t>
              </w:r>
            </w:hyperlink>
          </w:p>
        </w:tc>
        <w:tc>
          <w:tcPr>
            <w:tcW w:w="2046" w:type="dxa"/>
          </w:tcPr>
          <w:p w14:paraId="7529E6AC" w14:textId="6198F199" w:rsidR="003C4647" w:rsidRPr="00FB1B0E" w:rsidRDefault="00B95CDD" w:rsidP="003C4647">
            <w:pPr>
              <w:jc w:val="center"/>
              <w:rPr>
                <w:b/>
                <w:sz w:val="28"/>
                <w:szCs w:val="28"/>
              </w:rPr>
            </w:pPr>
            <w:r>
              <w:rPr>
                <w:b/>
                <w:sz w:val="28"/>
                <w:szCs w:val="28"/>
              </w:rPr>
              <w:t>40</w:t>
            </w:r>
          </w:p>
        </w:tc>
      </w:tr>
      <w:tr w:rsidR="003C4647" w14:paraId="3B06A5CE" w14:textId="77777777" w:rsidTr="003C4647">
        <w:tc>
          <w:tcPr>
            <w:tcW w:w="7196" w:type="dxa"/>
          </w:tcPr>
          <w:p w14:paraId="40465668" w14:textId="7CCC1A38" w:rsidR="003C4647" w:rsidRPr="009D6173" w:rsidRDefault="004248DA" w:rsidP="003C4647">
            <w:pPr>
              <w:jc w:val="center"/>
              <w:rPr>
                <w:rFonts w:ascii="Arial" w:hAnsi="Arial" w:cs="Arial"/>
                <w:bCs/>
                <w:sz w:val="24"/>
                <w:szCs w:val="24"/>
              </w:rPr>
            </w:pPr>
            <w:hyperlink w:anchor="_Culture,_faith,_and_1" w:history="1">
              <w:r w:rsidR="003C4647" w:rsidRPr="00FC132B">
                <w:rPr>
                  <w:rStyle w:val="Hyperlink"/>
                  <w:rFonts w:ascii="Arial" w:hAnsi="Arial" w:cs="Arial"/>
                  <w:bCs/>
                  <w:sz w:val="24"/>
                  <w:szCs w:val="24"/>
                </w:rPr>
                <w:t xml:space="preserve">Culture, </w:t>
              </w:r>
              <w:proofErr w:type="gramStart"/>
              <w:r w:rsidR="003C4647" w:rsidRPr="00FC132B">
                <w:rPr>
                  <w:rStyle w:val="Hyperlink"/>
                  <w:rFonts w:ascii="Arial" w:hAnsi="Arial" w:cs="Arial"/>
                  <w:bCs/>
                  <w:sz w:val="24"/>
                  <w:szCs w:val="24"/>
                </w:rPr>
                <w:t>faith</w:t>
              </w:r>
              <w:proofErr w:type="gramEnd"/>
              <w:r w:rsidR="003C4647" w:rsidRPr="00FC132B">
                <w:rPr>
                  <w:rStyle w:val="Hyperlink"/>
                  <w:rFonts w:ascii="Arial" w:hAnsi="Arial" w:cs="Arial"/>
                  <w:bCs/>
                  <w:sz w:val="24"/>
                  <w:szCs w:val="24"/>
                </w:rPr>
                <w:t xml:space="preserve"> and race</w:t>
              </w:r>
            </w:hyperlink>
          </w:p>
        </w:tc>
        <w:tc>
          <w:tcPr>
            <w:tcW w:w="2046" w:type="dxa"/>
          </w:tcPr>
          <w:p w14:paraId="656DA959" w14:textId="56E3A49F" w:rsidR="003C4647" w:rsidRPr="00FB1B0E" w:rsidRDefault="00B95CDD" w:rsidP="003C4647">
            <w:pPr>
              <w:jc w:val="center"/>
              <w:rPr>
                <w:b/>
                <w:sz w:val="28"/>
                <w:szCs w:val="28"/>
              </w:rPr>
            </w:pPr>
            <w:r>
              <w:rPr>
                <w:b/>
                <w:sz w:val="28"/>
                <w:szCs w:val="28"/>
              </w:rPr>
              <w:t>41</w:t>
            </w:r>
          </w:p>
        </w:tc>
      </w:tr>
      <w:tr w:rsidR="003C4647" w14:paraId="014A127A" w14:textId="77777777" w:rsidTr="003C4647">
        <w:tc>
          <w:tcPr>
            <w:tcW w:w="7196" w:type="dxa"/>
          </w:tcPr>
          <w:p w14:paraId="0913ADF3" w14:textId="49B1DD3E" w:rsidR="003C4647" w:rsidRPr="009D6173" w:rsidRDefault="004248DA" w:rsidP="003C4647">
            <w:pPr>
              <w:jc w:val="center"/>
              <w:rPr>
                <w:rFonts w:ascii="Arial" w:hAnsi="Arial" w:cs="Arial"/>
                <w:bCs/>
                <w:sz w:val="24"/>
                <w:szCs w:val="24"/>
              </w:rPr>
            </w:pPr>
            <w:hyperlink w:anchor="_Summary_1" w:history="1">
              <w:r w:rsidR="003C4647" w:rsidRPr="00FC132B">
                <w:rPr>
                  <w:rStyle w:val="Hyperlink"/>
                  <w:rFonts w:ascii="Arial" w:hAnsi="Arial" w:cs="Arial"/>
                  <w:bCs/>
                  <w:sz w:val="24"/>
                  <w:szCs w:val="24"/>
                </w:rPr>
                <w:t>Summary</w:t>
              </w:r>
            </w:hyperlink>
          </w:p>
        </w:tc>
        <w:tc>
          <w:tcPr>
            <w:tcW w:w="2046" w:type="dxa"/>
          </w:tcPr>
          <w:p w14:paraId="5304FC26" w14:textId="0FE8AC1E" w:rsidR="003C4647" w:rsidRPr="00FB1B0E" w:rsidRDefault="00B95CDD" w:rsidP="003C4647">
            <w:pPr>
              <w:jc w:val="center"/>
              <w:rPr>
                <w:b/>
                <w:sz w:val="28"/>
                <w:szCs w:val="28"/>
              </w:rPr>
            </w:pPr>
            <w:r>
              <w:rPr>
                <w:b/>
                <w:sz w:val="28"/>
                <w:szCs w:val="28"/>
              </w:rPr>
              <w:t>42</w:t>
            </w:r>
          </w:p>
        </w:tc>
      </w:tr>
      <w:tr w:rsidR="003C4647" w14:paraId="14860756" w14:textId="77777777" w:rsidTr="003C4647">
        <w:tc>
          <w:tcPr>
            <w:tcW w:w="7196" w:type="dxa"/>
          </w:tcPr>
          <w:p w14:paraId="11B38F8A" w14:textId="158DE459" w:rsidR="003C4647" w:rsidRPr="009D6173" w:rsidRDefault="004248DA" w:rsidP="003C4647">
            <w:pPr>
              <w:jc w:val="center"/>
              <w:rPr>
                <w:rFonts w:ascii="Arial" w:hAnsi="Arial" w:cs="Arial"/>
                <w:bCs/>
                <w:sz w:val="24"/>
                <w:szCs w:val="24"/>
              </w:rPr>
            </w:pPr>
            <w:hyperlink w:anchor="_Appendices_2" w:history="1">
              <w:r w:rsidR="003C4647" w:rsidRPr="00FC132B">
                <w:rPr>
                  <w:rStyle w:val="Hyperlink"/>
                  <w:rFonts w:ascii="Arial" w:hAnsi="Arial" w:cs="Arial"/>
                  <w:bCs/>
                  <w:sz w:val="24"/>
                  <w:szCs w:val="24"/>
                </w:rPr>
                <w:t>Appendices</w:t>
              </w:r>
            </w:hyperlink>
          </w:p>
        </w:tc>
        <w:tc>
          <w:tcPr>
            <w:tcW w:w="2046" w:type="dxa"/>
          </w:tcPr>
          <w:p w14:paraId="309663F9" w14:textId="182656E4" w:rsidR="003C4647" w:rsidRPr="00FB1B0E" w:rsidRDefault="00B95CDD" w:rsidP="003C4647">
            <w:pPr>
              <w:jc w:val="center"/>
              <w:rPr>
                <w:b/>
                <w:sz w:val="28"/>
                <w:szCs w:val="28"/>
              </w:rPr>
            </w:pPr>
            <w:r>
              <w:rPr>
                <w:b/>
                <w:sz w:val="28"/>
                <w:szCs w:val="28"/>
              </w:rPr>
              <w:t>43</w:t>
            </w:r>
          </w:p>
        </w:tc>
      </w:tr>
    </w:tbl>
    <w:p w14:paraId="73273891" w14:textId="77777777" w:rsidR="00271CD2" w:rsidRDefault="00271CD2" w:rsidP="00271CD2"/>
    <w:p w14:paraId="0B1F7A6F" w14:textId="77777777" w:rsidR="003C4647" w:rsidRDefault="003C4647" w:rsidP="00271CD2"/>
    <w:p w14:paraId="500BE031" w14:textId="77777777" w:rsidR="003C4647" w:rsidRDefault="003C4647" w:rsidP="00271CD2"/>
    <w:p w14:paraId="31D26B74" w14:textId="77777777" w:rsidR="003C4647" w:rsidRDefault="003C4647" w:rsidP="00271CD2"/>
    <w:p w14:paraId="3CCBF060" w14:textId="77777777" w:rsidR="003C4647" w:rsidRDefault="003C4647" w:rsidP="00271CD2"/>
    <w:p w14:paraId="5A9801E9" w14:textId="77777777" w:rsidR="003C4647" w:rsidRDefault="003C4647" w:rsidP="00271CD2"/>
    <w:p w14:paraId="77A7A63C" w14:textId="77777777" w:rsidR="00561D65" w:rsidRDefault="00561D65" w:rsidP="00271CD2"/>
    <w:p w14:paraId="2E2B46C0" w14:textId="77777777" w:rsidR="003C4647" w:rsidRPr="00271CD2" w:rsidRDefault="003C4647" w:rsidP="00271CD2"/>
    <w:p w14:paraId="420170B7" w14:textId="20DC4633" w:rsidR="00271CD2" w:rsidRPr="004F283D" w:rsidRDefault="008A258B" w:rsidP="003337F6">
      <w:pPr>
        <w:pStyle w:val="Heading2"/>
        <w:spacing w:beforeLines="60" w:before="144" w:afterLines="60" w:after="144" w:line="276" w:lineRule="auto"/>
        <w:jc w:val="both"/>
        <w:rPr>
          <w:rFonts w:ascii="Arial" w:hAnsi="Arial" w:cs="Arial"/>
          <w:sz w:val="28"/>
          <w:szCs w:val="28"/>
        </w:rPr>
      </w:pPr>
      <w:bookmarkStart w:id="0" w:name="_Introduction"/>
      <w:bookmarkEnd w:id="0"/>
      <w:r w:rsidRPr="004F283D">
        <w:rPr>
          <w:rFonts w:ascii="Arial" w:hAnsi="Arial" w:cs="Arial"/>
          <w:sz w:val="28"/>
          <w:szCs w:val="28"/>
        </w:rPr>
        <w:lastRenderedPageBreak/>
        <w:t>Introduction</w:t>
      </w:r>
    </w:p>
    <w:p w14:paraId="4E5818B1" w14:textId="0FA3D41A" w:rsidR="000506BC" w:rsidRPr="00153B4D" w:rsidRDefault="000506B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In Spring 2022, a </w:t>
      </w:r>
      <w:r w:rsidR="00B86829" w:rsidRPr="00153B4D">
        <w:rPr>
          <w:rFonts w:ascii="Arial" w:hAnsi="Arial" w:cs="Arial"/>
          <w:sz w:val="24"/>
          <w:szCs w:val="24"/>
        </w:rPr>
        <w:t>multi-disciplinary</w:t>
      </w:r>
      <w:r w:rsidRPr="00153B4D">
        <w:rPr>
          <w:rFonts w:ascii="Arial" w:hAnsi="Arial" w:cs="Arial"/>
          <w:sz w:val="24"/>
          <w:szCs w:val="24"/>
        </w:rPr>
        <w:t xml:space="preserve"> team (including representatives from Police, </w:t>
      </w:r>
      <w:proofErr w:type="gramStart"/>
      <w:r w:rsidRPr="00153B4D">
        <w:rPr>
          <w:rFonts w:ascii="Arial" w:hAnsi="Arial" w:cs="Arial"/>
          <w:sz w:val="24"/>
          <w:szCs w:val="24"/>
        </w:rPr>
        <w:t>Health</w:t>
      </w:r>
      <w:proofErr w:type="gramEnd"/>
      <w:r w:rsidRPr="00153B4D">
        <w:rPr>
          <w:rFonts w:ascii="Arial" w:hAnsi="Arial" w:cs="Arial"/>
          <w:sz w:val="24"/>
          <w:szCs w:val="24"/>
        </w:rPr>
        <w:t xml:space="preserve"> and Social Care) came together </w:t>
      </w:r>
      <w:r w:rsidR="00AB6439" w:rsidRPr="00153B4D">
        <w:rPr>
          <w:rFonts w:ascii="Arial" w:hAnsi="Arial" w:cs="Arial"/>
          <w:sz w:val="24"/>
          <w:szCs w:val="24"/>
        </w:rPr>
        <w:t xml:space="preserve">with the Innovation Unit </w:t>
      </w:r>
      <w:r w:rsidRPr="00153B4D">
        <w:rPr>
          <w:rFonts w:ascii="Arial" w:hAnsi="Arial" w:cs="Arial"/>
          <w:sz w:val="24"/>
          <w:szCs w:val="24"/>
        </w:rPr>
        <w:t xml:space="preserve">to explore how we could better support victims of Child Sexual Abuse (CSA).  As a result, a CSA survey was produced and completed by 151 </w:t>
      </w:r>
      <w:r w:rsidR="00AB6439" w:rsidRPr="00153B4D">
        <w:rPr>
          <w:rFonts w:ascii="Arial" w:hAnsi="Arial" w:cs="Arial"/>
          <w:sz w:val="24"/>
          <w:szCs w:val="24"/>
        </w:rPr>
        <w:t xml:space="preserve">multi agency </w:t>
      </w:r>
      <w:r w:rsidRPr="00153B4D">
        <w:rPr>
          <w:rFonts w:ascii="Arial" w:hAnsi="Arial" w:cs="Arial"/>
          <w:sz w:val="24"/>
          <w:szCs w:val="24"/>
        </w:rPr>
        <w:t xml:space="preserve">respondents </w:t>
      </w:r>
      <w:r w:rsidR="004C439B" w:rsidRPr="00153B4D">
        <w:rPr>
          <w:rFonts w:ascii="Arial" w:hAnsi="Arial" w:cs="Arial"/>
          <w:sz w:val="24"/>
          <w:szCs w:val="24"/>
        </w:rPr>
        <w:t xml:space="preserve">(32% answered social work as their job role) </w:t>
      </w:r>
      <w:r w:rsidR="00AB6439" w:rsidRPr="00153B4D">
        <w:rPr>
          <w:rFonts w:ascii="Arial" w:hAnsi="Arial" w:cs="Arial"/>
          <w:sz w:val="24"/>
          <w:szCs w:val="24"/>
        </w:rPr>
        <w:t>which identified several areas needing change. These included:</w:t>
      </w:r>
    </w:p>
    <w:p w14:paraId="78024F86" w14:textId="79AA06CF" w:rsidR="00AB6439" w:rsidRPr="00153B4D" w:rsidRDefault="00AB6439" w:rsidP="003337F6">
      <w:pPr>
        <w:pStyle w:val="ListParagraph"/>
        <w:numPr>
          <w:ilvl w:val="0"/>
          <w:numId w:val="13"/>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How professionals identify and act on possible signs and symptoms of abuse </w:t>
      </w:r>
    </w:p>
    <w:p w14:paraId="2E974BE1" w14:textId="3366DD6E" w:rsidR="00AB6439" w:rsidRPr="00153B4D" w:rsidRDefault="00AB6439" w:rsidP="003337F6">
      <w:pPr>
        <w:pStyle w:val="ListParagraph"/>
        <w:numPr>
          <w:ilvl w:val="0"/>
          <w:numId w:val="13"/>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How professionals support suspected victims to disclose</w:t>
      </w:r>
    </w:p>
    <w:p w14:paraId="0A90B781" w14:textId="76BEB807" w:rsidR="00AB6439" w:rsidRPr="00153B4D" w:rsidRDefault="00AB6439"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55% of respondents suggested that ‘many’ professionals lack confidence in working with victims of CSA and </w:t>
      </w:r>
      <w:r w:rsidR="004C439B" w:rsidRPr="00153B4D">
        <w:rPr>
          <w:rFonts w:ascii="Arial" w:hAnsi="Arial" w:cs="Arial"/>
          <w:sz w:val="24"/>
          <w:szCs w:val="24"/>
        </w:rPr>
        <w:t xml:space="preserve">responses identified that </w:t>
      </w:r>
      <w:r w:rsidRPr="00153B4D">
        <w:rPr>
          <w:rFonts w:ascii="Arial" w:hAnsi="Arial" w:cs="Arial"/>
          <w:sz w:val="24"/>
          <w:szCs w:val="24"/>
        </w:rPr>
        <w:t xml:space="preserve">training, </w:t>
      </w:r>
      <w:proofErr w:type="gramStart"/>
      <w:r w:rsidRPr="00153B4D">
        <w:rPr>
          <w:rFonts w:ascii="Arial" w:hAnsi="Arial" w:cs="Arial"/>
          <w:sz w:val="24"/>
          <w:szCs w:val="24"/>
        </w:rPr>
        <w:t>supervision</w:t>
      </w:r>
      <w:proofErr w:type="gramEnd"/>
      <w:r w:rsidRPr="00153B4D">
        <w:rPr>
          <w:rFonts w:ascii="Arial" w:hAnsi="Arial" w:cs="Arial"/>
          <w:sz w:val="24"/>
          <w:szCs w:val="24"/>
        </w:rPr>
        <w:t xml:space="preserve"> and guidance were </w:t>
      </w:r>
      <w:r w:rsidR="004C439B" w:rsidRPr="00153B4D">
        <w:rPr>
          <w:rFonts w:ascii="Arial" w:hAnsi="Arial" w:cs="Arial"/>
          <w:sz w:val="24"/>
          <w:szCs w:val="24"/>
        </w:rPr>
        <w:t xml:space="preserve">considered most </w:t>
      </w:r>
      <w:r w:rsidRPr="00153B4D">
        <w:rPr>
          <w:rFonts w:ascii="Arial" w:hAnsi="Arial" w:cs="Arial"/>
          <w:sz w:val="24"/>
          <w:szCs w:val="24"/>
        </w:rPr>
        <w:t xml:space="preserve">helpful to support professionals </w:t>
      </w:r>
      <w:r w:rsidR="004C439B" w:rsidRPr="00153B4D">
        <w:rPr>
          <w:rFonts w:ascii="Arial" w:hAnsi="Arial" w:cs="Arial"/>
          <w:sz w:val="24"/>
          <w:szCs w:val="24"/>
        </w:rPr>
        <w:t>building confidence in this regard.</w:t>
      </w:r>
      <w:r w:rsidRPr="00153B4D">
        <w:rPr>
          <w:rFonts w:ascii="Arial" w:hAnsi="Arial" w:cs="Arial"/>
          <w:sz w:val="24"/>
          <w:szCs w:val="24"/>
        </w:rPr>
        <w:t xml:space="preserve"> </w:t>
      </w:r>
    </w:p>
    <w:p w14:paraId="1CBB2C3A" w14:textId="7106B5F4" w:rsidR="008A258B" w:rsidRDefault="004C439B"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With these findings in mind, t</w:t>
      </w:r>
      <w:r w:rsidR="008A258B" w:rsidRPr="00153B4D">
        <w:rPr>
          <w:rFonts w:ascii="Arial" w:hAnsi="Arial" w:cs="Arial"/>
          <w:sz w:val="24"/>
          <w:szCs w:val="24"/>
        </w:rPr>
        <w:t xml:space="preserve">his CSA </w:t>
      </w:r>
      <w:r w:rsidR="0094157D" w:rsidRPr="00153B4D">
        <w:rPr>
          <w:rFonts w:ascii="Arial" w:hAnsi="Arial" w:cs="Arial"/>
          <w:sz w:val="24"/>
          <w:szCs w:val="24"/>
        </w:rPr>
        <w:t>toolkit</w:t>
      </w:r>
      <w:r w:rsidR="008A258B" w:rsidRPr="00153B4D">
        <w:rPr>
          <w:rFonts w:ascii="Arial" w:hAnsi="Arial" w:cs="Arial"/>
          <w:sz w:val="24"/>
          <w:szCs w:val="24"/>
        </w:rPr>
        <w:t xml:space="preserve"> has been designed to support pr</w:t>
      </w:r>
      <w:r w:rsidR="008640A2">
        <w:rPr>
          <w:rFonts w:ascii="Arial" w:hAnsi="Arial" w:cs="Arial"/>
          <w:sz w:val="24"/>
          <w:szCs w:val="24"/>
        </w:rPr>
        <w:t>ofessionals</w:t>
      </w:r>
      <w:r w:rsidR="008A258B" w:rsidRPr="00153B4D">
        <w:rPr>
          <w:rFonts w:ascii="Arial" w:hAnsi="Arial" w:cs="Arial"/>
          <w:sz w:val="24"/>
          <w:szCs w:val="24"/>
        </w:rPr>
        <w:t xml:space="preserve"> who are working with children and families where there are worries about CSA.</w:t>
      </w:r>
      <w:r w:rsidRPr="00153B4D">
        <w:rPr>
          <w:rFonts w:ascii="Arial" w:hAnsi="Arial" w:cs="Arial"/>
          <w:sz w:val="24"/>
          <w:szCs w:val="24"/>
        </w:rPr>
        <w:t xml:space="preserve">  It has been designed using Chapters to provide bite sized messages </w:t>
      </w:r>
      <w:r w:rsidR="000D6693" w:rsidRPr="00153B4D">
        <w:rPr>
          <w:rFonts w:ascii="Arial" w:hAnsi="Arial" w:cs="Arial"/>
          <w:sz w:val="24"/>
          <w:szCs w:val="24"/>
        </w:rPr>
        <w:t xml:space="preserve">and resources </w:t>
      </w:r>
      <w:r w:rsidRPr="00153B4D">
        <w:rPr>
          <w:rFonts w:ascii="Arial" w:hAnsi="Arial" w:cs="Arial"/>
          <w:sz w:val="24"/>
          <w:szCs w:val="24"/>
        </w:rPr>
        <w:t>which pr</w:t>
      </w:r>
      <w:r w:rsidR="00723698">
        <w:rPr>
          <w:rFonts w:ascii="Arial" w:hAnsi="Arial" w:cs="Arial"/>
          <w:sz w:val="24"/>
          <w:szCs w:val="24"/>
        </w:rPr>
        <w:t>ofessional</w:t>
      </w:r>
      <w:r w:rsidRPr="00153B4D">
        <w:rPr>
          <w:rFonts w:ascii="Arial" w:hAnsi="Arial" w:cs="Arial"/>
          <w:sz w:val="24"/>
          <w:szCs w:val="24"/>
        </w:rPr>
        <w:t xml:space="preserve">s can access </w:t>
      </w:r>
      <w:r w:rsidR="000D6693" w:rsidRPr="00153B4D">
        <w:rPr>
          <w:rFonts w:ascii="Arial" w:hAnsi="Arial" w:cs="Arial"/>
          <w:sz w:val="24"/>
          <w:szCs w:val="24"/>
        </w:rPr>
        <w:t>easily</w:t>
      </w:r>
      <w:r w:rsidR="00B86829" w:rsidRPr="00153B4D">
        <w:rPr>
          <w:rFonts w:ascii="Arial" w:hAnsi="Arial" w:cs="Arial"/>
          <w:sz w:val="24"/>
          <w:szCs w:val="24"/>
        </w:rPr>
        <w:t xml:space="preserve"> and use according</w:t>
      </w:r>
      <w:r w:rsidR="00723698">
        <w:rPr>
          <w:rFonts w:ascii="Arial" w:hAnsi="Arial" w:cs="Arial"/>
          <w:sz w:val="24"/>
          <w:szCs w:val="24"/>
        </w:rPr>
        <w:t xml:space="preserve"> to their different roles.</w:t>
      </w:r>
    </w:p>
    <w:p w14:paraId="6BB7EFA6" w14:textId="3D7DE6F9" w:rsidR="00F35A43" w:rsidRDefault="00EF0DC0" w:rsidP="003337F6">
      <w:pPr>
        <w:spacing w:beforeLines="60" w:before="144" w:afterLines="60" w:after="144" w:line="276" w:lineRule="auto"/>
        <w:jc w:val="both"/>
        <w:rPr>
          <w:rFonts w:ascii="Arial" w:hAnsi="Arial" w:cs="Arial"/>
          <w:sz w:val="24"/>
          <w:szCs w:val="24"/>
        </w:rPr>
      </w:pPr>
      <w:r>
        <w:rPr>
          <w:rFonts w:ascii="Arial" w:hAnsi="Arial" w:cs="Arial"/>
          <w:sz w:val="24"/>
          <w:szCs w:val="24"/>
        </w:rPr>
        <w:t>However</w:t>
      </w:r>
      <w:r w:rsidR="00E60C5F">
        <w:rPr>
          <w:rFonts w:ascii="Arial" w:hAnsi="Arial" w:cs="Arial"/>
          <w:sz w:val="24"/>
          <w:szCs w:val="24"/>
        </w:rPr>
        <w:t>,</w:t>
      </w:r>
      <w:r>
        <w:rPr>
          <w:rFonts w:ascii="Arial" w:hAnsi="Arial" w:cs="Arial"/>
          <w:sz w:val="24"/>
          <w:szCs w:val="24"/>
        </w:rPr>
        <w:t xml:space="preserve"> it must be noted that some resources will require paid membership to access.</w:t>
      </w:r>
    </w:p>
    <w:p w14:paraId="3A9534A0" w14:textId="24DF2154" w:rsidR="003973BF" w:rsidRPr="009B5071" w:rsidRDefault="003973BF" w:rsidP="003337F6">
      <w:pPr>
        <w:pStyle w:val="Heading2"/>
        <w:spacing w:beforeLines="60" w:before="144" w:afterLines="60" w:after="144" w:line="276" w:lineRule="auto"/>
        <w:jc w:val="both"/>
        <w:rPr>
          <w:rFonts w:ascii="Arial" w:hAnsi="Arial" w:cs="Arial"/>
          <w:sz w:val="28"/>
          <w:szCs w:val="28"/>
        </w:rPr>
      </w:pPr>
      <w:bookmarkStart w:id="1" w:name="_Definitions_of_Child"/>
      <w:bookmarkEnd w:id="1"/>
      <w:r w:rsidRPr="009B5071">
        <w:rPr>
          <w:rFonts w:ascii="Arial" w:hAnsi="Arial" w:cs="Arial"/>
          <w:sz w:val="28"/>
          <w:szCs w:val="28"/>
        </w:rPr>
        <w:t>Definitions of Child Sexual Abuse</w:t>
      </w:r>
    </w:p>
    <w:p w14:paraId="0910A0D1" w14:textId="1FA8BF23"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w:t>
      </w:r>
      <w:r w:rsidR="003C1190">
        <w:rPr>
          <w:rFonts w:ascii="Arial" w:hAnsi="Arial" w:cs="Arial"/>
          <w:sz w:val="24"/>
          <w:szCs w:val="24"/>
        </w:rPr>
        <w:t>hild sexual abuse (CSA)</w:t>
      </w:r>
      <w:r w:rsidRPr="00153B4D">
        <w:rPr>
          <w:rFonts w:ascii="Arial" w:hAnsi="Arial" w:cs="Arial"/>
          <w:sz w:val="24"/>
          <w:szCs w:val="24"/>
        </w:rPr>
        <w:t xml:space="preserve"> can take a variety of forms and it is important to know about and understand some of these differences. This section gives some broad definitions and links to more detailed information about the different forms of sexual abuse.</w:t>
      </w:r>
    </w:p>
    <w:p w14:paraId="5384AEE6" w14:textId="1A6C6E10" w:rsidR="000D6693" w:rsidRPr="00153B4D" w:rsidRDefault="000D6693"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Child Sexual Abuse</w:t>
      </w:r>
      <w:r w:rsidR="004B553E" w:rsidRPr="00153B4D">
        <w:rPr>
          <w:rFonts w:ascii="Arial" w:hAnsi="Arial" w:cs="Arial"/>
          <w:b/>
          <w:bCs/>
          <w:sz w:val="24"/>
          <w:szCs w:val="24"/>
        </w:rPr>
        <w:t xml:space="preserve"> (CSA)</w:t>
      </w:r>
    </w:p>
    <w:p w14:paraId="45118898" w14:textId="074C8EAA"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statutory guidance for in England </w:t>
      </w:r>
      <w:r w:rsidR="0007740A" w:rsidRPr="00153B4D">
        <w:rPr>
          <w:rFonts w:ascii="Arial" w:hAnsi="Arial" w:cs="Arial"/>
          <w:sz w:val="24"/>
          <w:szCs w:val="24"/>
        </w:rPr>
        <w:t>(</w:t>
      </w:r>
      <w:hyperlink r:id="rId9" w:history="1">
        <w:r w:rsidR="003C0F7E" w:rsidRPr="003C0F7E">
          <w:rPr>
            <w:rStyle w:val="Hyperlink"/>
            <w:rFonts w:ascii="Arial" w:hAnsi="Arial" w:cs="Arial"/>
            <w:color w:val="1253D4"/>
            <w:sz w:val="24"/>
            <w:szCs w:val="24"/>
          </w:rPr>
          <w:t>Working Together to Safeguard Children 2018 (publishing.service.gov.uk)</w:t>
        </w:r>
      </w:hyperlink>
      <w:r w:rsidRPr="00153B4D">
        <w:rPr>
          <w:rFonts w:ascii="Arial" w:hAnsi="Arial" w:cs="Arial"/>
          <w:sz w:val="24"/>
          <w:szCs w:val="24"/>
        </w:rPr>
        <w:t>, p 107) defines</w:t>
      </w:r>
      <w:r w:rsidR="00156339" w:rsidRPr="00153B4D">
        <w:rPr>
          <w:rFonts w:ascii="Arial" w:hAnsi="Arial" w:cs="Arial"/>
          <w:sz w:val="24"/>
          <w:szCs w:val="24"/>
        </w:rPr>
        <w:t xml:space="preserve"> CSA</w:t>
      </w:r>
      <w:r w:rsidRPr="00153B4D">
        <w:rPr>
          <w:rFonts w:ascii="Arial" w:hAnsi="Arial" w:cs="Arial"/>
          <w:sz w:val="24"/>
          <w:szCs w:val="24"/>
        </w:rPr>
        <w:t xml:space="preserve"> as</w:t>
      </w:r>
      <w:r w:rsidR="000D6693" w:rsidRPr="00153B4D">
        <w:rPr>
          <w:rFonts w:ascii="Arial" w:hAnsi="Arial" w:cs="Arial"/>
          <w:sz w:val="24"/>
          <w:szCs w:val="24"/>
        </w:rPr>
        <w:t>:</w:t>
      </w:r>
    </w:p>
    <w:p w14:paraId="633AEB54" w14:textId="2B7DF392" w:rsidR="003973BF" w:rsidRDefault="000D6693" w:rsidP="003337F6">
      <w:pPr>
        <w:spacing w:beforeLines="60" w:before="144" w:afterLines="60" w:after="144" w:line="276" w:lineRule="auto"/>
        <w:ind w:left="720"/>
        <w:jc w:val="both"/>
        <w:rPr>
          <w:rFonts w:ascii="Arial" w:hAnsi="Arial" w:cs="Arial"/>
          <w:i/>
          <w:iCs/>
          <w:sz w:val="24"/>
          <w:szCs w:val="24"/>
        </w:rPr>
      </w:pPr>
      <w:r w:rsidRPr="002338F1">
        <w:rPr>
          <w:rFonts w:ascii="Arial" w:hAnsi="Arial" w:cs="Arial"/>
          <w:i/>
          <w:iCs/>
          <w:sz w:val="24"/>
          <w:szCs w:val="24"/>
        </w:rPr>
        <w:t>‘</w:t>
      </w:r>
      <w:r w:rsidR="003973BF" w:rsidRPr="002338F1">
        <w:rPr>
          <w:rFonts w:ascii="Arial" w:hAnsi="Arial" w:cs="Arial"/>
          <w:i/>
          <w:iCs/>
          <w:sz w:val="24"/>
          <w:szCs w:val="24"/>
        </w:rPr>
        <w:t xml:space="preserve">…forcing or enticing a child or young person to take part in sexual activities, not necessarily involving a high level of violence, </w:t>
      </w:r>
      <w:proofErr w:type="gramStart"/>
      <w:r w:rsidR="003973BF" w:rsidRPr="002338F1">
        <w:rPr>
          <w:rFonts w:ascii="Arial" w:hAnsi="Arial" w:cs="Arial"/>
          <w:i/>
          <w:iCs/>
          <w:sz w:val="24"/>
          <w:szCs w:val="24"/>
        </w:rPr>
        <w:t>whether or not</w:t>
      </w:r>
      <w:proofErr w:type="gramEnd"/>
      <w:r w:rsidR="003973BF" w:rsidRPr="002338F1">
        <w:rPr>
          <w:rFonts w:ascii="Arial" w:hAnsi="Arial" w:cs="Arial"/>
          <w:i/>
          <w:iCs/>
          <w:sz w:val="24"/>
          <w:szCs w:val="24"/>
        </w:rPr>
        <w:t xml:space="preserve"> the child is aware of what is happening. The activities may involve physical contact, including assault by penetration (for example, rap or oral sex) or non-penetrative acts such as masturbation, kissing, </w:t>
      </w:r>
      <w:proofErr w:type="gramStart"/>
      <w:r w:rsidR="003973BF" w:rsidRPr="002338F1">
        <w:rPr>
          <w:rFonts w:ascii="Arial" w:hAnsi="Arial" w:cs="Arial"/>
          <w:i/>
          <w:iCs/>
          <w:sz w:val="24"/>
          <w:szCs w:val="24"/>
        </w:rPr>
        <w:t>rubbing</w:t>
      </w:r>
      <w:proofErr w:type="gramEnd"/>
      <w:r w:rsidR="003973BF" w:rsidRPr="002338F1">
        <w:rPr>
          <w:rFonts w:ascii="Arial" w:hAnsi="Arial" w:cs="Arial"/>
          <w:i/>
          <w:iCs/>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r w:rsidRPr="002338F1">
        <w:rPr>
          <w:rFonts w:ascii="Arial" w:hAnsi="Arial" w:cs="Arial"/>
          <w:i/>
          <w:iCs/>
          <w:sz w:val="24"/>
          <w:szCs w:val="24"/>
        </w:rPr>
        <w:t>’.</w:t>
      </w:r>
    </w:p>
    <w:p w14:paraId="4F096E9A" w14:textId="2212AD22" w:rsidR="00443FB5" w:rsidRPr="00E34EA6" w:rsidRDefault="009B5071" w:rsidP="003337F6">
      <w:pPr>
        <w:pStyle w:val="Heading2"/>
        <w:spacing w:beforeLines="60" w:before="144" w:afterLines="60" w:after="144" w:line="276" w:lineRule="auto"/>
        <w:jc w:val="both"/>
        <w:rPr>
          <w:rFonts w:ascii="Arial" w:hAnsi="Arial" w:cs="Arial"/>
          <w:sz w:val="28"/>
          <w:szCs w:val="28"/>
        </w:rPr>
      </w:pPr>
      <w:bookmarkStart w:id="2" w:name="_Types_of_Sexual"/>
      <w:bookmarkEnd w:id="2"/>
      <w:r w:rsidRPr="009B5071">
        <w:rPr>
          <w:rFonts w:ascii="Arial" w:hAnsi="Arial" w:cs="Arial"/>
          <w:sz w:val="28"/>
          <w:szCs w:val="28"/>
        </w:rPr>
        <w:lastRenderedPageBreak/>
        <w:t>Types of Sexual Abuse</w:t>
      </w:r>
    </w:p>
    <w:p w14:paraId="5BCF7588" w14:textId="1B0CA457" w:rsidR="000D6693" w:rsidRPr="00153B4D" w:rsidRDefault="000D6693"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 xml:space="preserve">Child Sexual Abuse within the Family Environment </w:t>
      </w:r>
    </w:p>
    <w:p w14:paraId="6662E695" w14:textId="18405DA8"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There is no single agreed definition of</w:t>
      </w:r>
      <w:r w:rsidRPr="00153B4D">
        <w:rPr>
          <w:rFonts w:ascii="Arial" w:hAnsi="Arial" w:cs="Arial"/>
          <w:b/>
          <w:bCs/>
          <w:sz w:val="24"/>
          <w:szCs w:val="24"/>
        </w:rPr>
        <w:t xml:space="preserve"> </w:t>
      </w:r>
      <w:r w:rsidRPr="00F9442E">
        <w:rPr>
          <w:rFonts w:ascii="Arial" w:hAnsi="Arial" w:cs="Arial"/>
          <w:sz w:val="24"/>
          <w:szCs w:val="24"/>
        </w:rPr>
        <w:t>child sexual abuse within the family environment.</w:t>
      </w:r>
      <w:r w:rsidRPr="00153B4D">
        <w:rPr>
          <w:rFonts w:ascii="Arial" w:hAnsi="Arial" w:cs="Arial"/>
          <w:sz w:val="24"/>
          <w:szCs w:val="24"/>
        </w:rPr>
        <w:t xml:space="preserve"> A useful definition is</w:t>
      </w:r>
      <w:r w:rsidR="00404B15" w:rsidRPr="00153B4D">
        <w:rPr>
          <w:rFonts w:ascii="Arial" w:hAnsi="Arial" w:cs="Arial"/>
          <w:sz w:val="24"/>
          <w:szCs w:val="24"/>
        </w:rPr>
        <w:t xml:space="preserve"> the</w:t>
      </w:r>
      <w:r w:rsidRPr="00153B4D">
        <w:rPr>
          <w:rFonts w:ascii="Arial" w:hAnsi="Arial" w:cs="Arial"/>
          <w:sz w:val="24"/>
          <w:szCs w:val="24"/>
        </w:rPr>
        <w:t xml:space="preserve"> Children’s Commissioner’s enquiry</w:t>
      </w:r>
      <w:r w:rsidR="000D6693" w:rsidRPr="00153B4D">
        <w:rPr>
          <w:rFonts w:ascii="Arial" w:hAnsi="Arial" w:cs="Arial"/>
          <w:sz w:val="24"/>
          <w:szCs w:val="24"/>
        </w:rPr>
        <w:t>:</w:t>
      </w:r>
    </w:p>
    <w:p w14:paraId="7B34BFA3" w14:textId="70EE7A3B" w:rsidR="003973BF" w:rsidRPr="00153B4D" w:rsidRDefault="000D6693" w:rsidP="003337F6">
      <w:pPr>
        <w:spacing w:beforeLines="60" w:before="144" w:afterLines="60" w:after="144" w:line="276" w:lineRule="auto"/>
        <w:ind w:left="720"/>
        <w:jc w:val="both"/>
        <w:rPr>
          <w:rStyle w:val="Hyperlink"/>
          <w:rFonts w:ascii="Arial" w:hAnsi="Arial" w:cs="Arial"/>
          <w:color w:val="auto"/>
          <w:sz w:val="24"/>
          <w:szCs w:val="24"/>
        </w:rPr>
      </w:pPr>
      <w:r w:rsidRPr="002338F1">
        <w:rPr>
          <w:rFonts w:ascii="Arial" w:hAnsi="Arial" w:cs="Arial"/>
          <w:i/>
          <w:iCs/>
          <w:sz w:val="24"/>
          <w:szCs w:val="24"/>
        </w:rPr>
        <w:t>‘</w:t>
      </w:r>
      <w:r w:rsidR="003973BF" w:rsidRPr="002338F1">
        <w:rPr>
          <w:rFonts w:ascii="Arial" w:hAnsi="Arial" w:cs="Arial"/>
          <w:i/>
          <w:iCs/>
          <w:sz w:val="24"/>
          <w:szCs w:val="24"/>
        </w:rPr>
        <w:t>Child sexual abuse in the family environment is defined as sexual abuse perpetrated or facilitated in or out of the home, against a child under the age of 18, by a family member, or someone otherwise linked to the family context or environment, whether or not they are a family member</w:t>
      </w:r>
      <w:r w:rsidRPr="002338F1">
        <w:rPr>
          <w:rFonts w:ascii="Arial" w:hAnsi="Arial" w:cs="Arial"/>
          <w:i/>
          <w:iCs/>
          <w:sz w:val="24"/>
          <w:szCs w:val="24"/>
        </w:rPr>
        <w:t>’.</w:t>
      </w:r>
      <w:r w:rsidR="000071B2" w:rsidRPr="002338F1">
        <w:rPr>
          <w:rFonts w:ascii="Arial" w:hAnsi="Arial" w:cs="Arial"/>
          <w:i/>
          <w:iCs/>
          <w:sz w:val="24"/>
          <w:szCs w:val="24"/>
        </w:rPr>
        <w:t xml:space="preserve"> </w:t>
      </w:r>
      <w:hyperlink r:id="rId10" w:history="1">
        <w:r w:rsidR="000071B2" w:rsidRPr="00C21355">
          <w:rPr>
            <w:rStyle w:val="Hyperlink"/>
            <w:rFonts w:ascii="Arial" w:hAnsi="Arial" w:cs="Arial"/>
            <w:color w:val="1253D4"/>
            <w:sz w:val="24"/>
            <w:szCs w:val="24"/>
          </w:rPr>
          <w:t>https://www.childrenscommissioner.gov.uk/publication/protecting-children-from-harm</w:t>
        </w:r>
      </w:hyperlink>
      <w:r w:rsidR="0063588E" w:rsidRPr="00153B4D">
        <w:rPr>
          <w:rStyle w:val="Hyperlink"/>
          <w:rFonts w:ascii="Arial" w:hAnsi="Arial" w:cs="Arial"/>
          <w:color w:val="4472C4" w:themeColor="accent1"/>
          <w:sz w:val="24"/>
          <w:szCs w:val="24"/>
        </w:rPr>
        <w:t xml:space="preserve"> </w:t>
      </w:r>
      <w:r w:rsidR="0063588E" w:rsidRPr="00153B4D">
        <w:rPr>
          <w:rStyle w:val="Hyperlink"/>
          <w:rFonts w:ascii="Arial" w:hAnsi="Arial" w:cs="Arial"/>
          <w:color w:val="auto"/>
          <w:sz w:val="24"/>
          <w:szCs w:val="24"/>
        </w:rPr>
        <w:t>Page 12.</w:t>
      </w:r>
    </w:p>
    <w:p w14:paraId="31A8C46E" w14:textId="7855B2CC"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 xml:space="preserve">Harmful Sexual </w:t>
      </w:r>
      <w:r w:rsidR="002D4B21" w:rsidRPr="00153B4D">
        <w:rPr>
          <w:rFonts w:ascii="Arial" w:hAnsi="Arial" w:cs="Arial"/>
          <w:b/>
          <w:bCs/>
          <w:sz w:val="24"/>
          <w:szCs w:val="24"/>
        </w:rPr>
        <w:t xml:space="preserve">Behaviour </w:t>
      </w:r>
      <w:r w:rsidR="002D4B21" w:rsidRPr="00153B4D">
        <w:rPr>
          <w:rFonts w:ascii="Arial" w:hAnsi="Arial" w:cs="Arial"/>
          <w:sz w:val="24"/>
          <w:szCs w:val="24"/>
        </w:rPr>
        <w:t>is</w:t>
      </w:r>
      <w:r w:rsidRPr="00153B4D">
        <w:rPr>
          <w:rFonts w:ascii="Arial" w:hAnsi="Arial" w:cs="Arial"/>
          <w:sz w:val="24"/>
          <w:szCs w:val="24"/>
        </w:rPr>
        <w:t xml:space="preserve"> defined by the NSPCC</w:t>
      </w:r>
      <w:r w:rsidR="0063588E" w:rsidRPr="00153B4D">
        <w:rPr>
          <w:rFonts w:ascii="Arial" w:hAnsi="Arial" w:cs="Arial"/>
          <w:sz w:val="24"/>
          <w:szCs w:val="24"/>
        </w:rPr>
        <w:t xml:space="preserve"> on their website</w:t>
      </w:r>
      <w:r w:rsidRPr="00153B4D">
        <w:rPr>
          <w:rFonts w:ascii="Arial" w:hAnsi="Arial" w:cs="Arial"/>
          <w:sz w:val="24"/>
          <w:szCs w:val="24"/>
        </w:rPr>
        <w:t xml:space="preserve"> as</w:t>
      </w:r>
      <w:r w:rsidR="00B86829" w:rsidRPr="00153B4D">
        <w:rPr>
          <w:rFonts w:ascii="Arial" w:hAnsi="Arial" w:cs="Arial"/>
          <w:sz w:val="24"/>
          <w:szCs w:val="24"/>
        </w:rPr>
        <w:t>:</w:t>
      </w:r>
      <w:r w:rsidR="00F9442E">
        <w:rPr>
          <w:rFonts w:ascii="Arial" w:hAnsi="Arial" w:cs="Arial"/>
          <w:sz w:val="24"/>
          <w:szCs w:val="24"/>
        </w:rPr>
        <w:t xml:space="preserve"> </w:t>
      </w:r>
      <w:r w:rsidR="000D6693" w:rsidRPr="00153B4D">
        <w:rPr>
          <w:rFonts w:ascii="Arial" w:hAnsi="Arial" w:cs="Arial"/>
          <w:i/>
          <w:iCs/>
          <w:sz w:val="24"/>
          <w:szCs w:val="24"/>
        </w:rPr>
        <w:t>‘</w:t>
      </w:r>
      <w:r w:rsidR="002D4B21" w:rsidRPr="00153B4D">
        <w:rPr>
          <w:rFonts w:ascii="Arial" w:hAnsi="Arial" w:cs="Arial"/>
          <w:i/>
          <w:iCs/>
          <w:sz w:val="24"/>
          <w:szCs w:val="24"/>
        </w:rPr>
        <w:t>Developmentally</w:t>
      </w:r>
      <w:r w:rsidRPr="00153B4D">
        <w:rPr>
          <w:rFonts w:ascii="Arial" w:hAnsi="Arial" w:cs="Arial"/>
          <w:i/>
          <w:iCs/>
          <w:sz w:val="24"/>
          <w:szCs w:val="24"/>
        </w:rPr>
        <w:t xml:space="preserve"> inappropriate sexual behaviour displayed by children and young people which is harmful or abusive</w:t>
      </w:r>
      <w:r w:rsidR="000D6693" w:rsidRPr="00153B4D">
        <w:rPr>
          <w:rFonts w:ascii="Arial" w:hAnsi="Arial" w:cs="Arial"/>
          <w:i/>
          <w:iCs/>
          <w:sz w:val="24"/>
          <w:szCs w:val="24"/>
        </w:rPr>
        <w:t>’</w:t>
      </w:r>
      <w:r w:rsidRPr="00153B4D">
        <w:rPr>
          <w:rFonts w:ascii="Arial" w:hAnsi="Arial" w:cs="Arial"/>
          <w:i/>
          <w:iCs/>
          <w:sz w:val="24"/>
          <w:szCs w:val="24"/>
        </w:rPr>
        <w:t>.</w:t>
      </w:r>
    </w:p>
    <w:p w14:paraId="2014E141" w14:textId="14E8F3CE" w:rsidR="003973BF" w:rsidRPr="002D4B21"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 xml:space="preserve">Problematic </w:t>
      </w:r>
      <w:r w:rsidR="000D6693" w:rsidRPr="00153B4D">
        <w:rPr>
          <w:rFonts w:ascii="Arial" w:hAnsi="Arial" w:cs="Arial"/>
          <w:b/>
          <w:bCs/>
          <w:sz w:val="24"/>
          <w:szCs w:val="24"/>
        </w:rPr>
        <w:t>S</w:t>
      </w:r>
      <w:r w:rsidRPr="00153B4D">
        <w:rPr>
          <w:rFonts w:ascii="Arial" w:hAnsi="Arial" w:cs="Arial"/>
          <w:b/>
          <w:bCs/>
          <w:sz w:val="24"/>
          <w:szCs w:val="24"/>
        </w:rPr>
        <w:t xml:space="preserve">exual </w:t>
      </w:r>
      <w:r w:rsidR="000D6693" w:rsidRPr="00153B4D">
        <w:rPr>
          <w:rFonts w:ascii="Arial" w:hAnsi="Arial" w:cs="Arial"/>
          <w:b/>
          <w:bCs/>
          <w:sz w:val="24"/>
          <w:szCs w:val="24"/>
        </w:rPr>
        <w:t>B</w:t>
      </w:r>
      <w:r w:rsidRPr="00153B4D">
        <w:rPr>
          <w:rFonts w:ascii="Arial" w:hAnsi="Arial" w:cs="Arial"/>
          <w:b/>
          <w:bCs/>
          <w:sz w:val="24"/>
          <w:szCs w:val="24"/>
        </w:rPr>
        <w:t>ehaviou</w:t>
      </w:r>
      <w:r w:rsidR="002D4B21">
        <w:rPr>
          <w:rFonts w:ascii="Arial" w:hAnsi="Arial" w:cs="Arial"/>
          <w:b/>
          <w:bCs/>
          <w:sz w:val="24"/>
          <w:szCs w:val="24"/>
        </w:rPr>
        <w:t>r</w:t>
      </w:r>
      <w:r w:rsidR="002D4B21">
        <w:rPr>
          <w:rFonts w:ascii="Arial" w:hAnsi="Arial" w:cs="Arial"/>
          <w:sz w:val="24"/>
          <w:szCs w:val="24"/>
        </w:rPr>
        <w:t xml:space="preserve"> </w:t>
      </w:r>
      <w:r w:rsidRPr="00153B4D">
        <w:rPr>
          <w:rFonts w:ascii="Arial" w:hAnsi="Arial" w:cs="Arial"/>
          <w:sz w:val="24"/>
          <w:szCs w:val="24"/>
        </w:rPr>
        <w:t>is developmentally inappropriate or socially unexpected, sexualised behaviour which doesn’t have an overt element of victimisation or abuse.</w:t>
      </w:r>
    </w:p>
    <w:p w14:paraId="5A0AEE82" w14:textId="06ECC64C" w:rsidR="00B86829"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Child sexual exploitation</w:t>
      </w:r>
      <w:r w:rsidRPr="00153B4D">
        <w:rPr>
          <w:rFonts w:ascii="Arial" w:hAnsi="Arial" w:cs="Arial"/>
          <w:sz w:val="24"/>
          <w:szCs w:val="24"/>
        </w:rPr>
        <w:t xml:space="preserve"> </w:t>
      </w:r>
      <w:r w:rsidR="002D4B21">
        <w:rPr>
          <w:rFonts w:ascii="Arial" w:hAnsi="Arial" w:cs="Arial"/>
          <w:sz w:val="24"/>
          <w:szCs w:val="24"/>
        </w:rPr>
        <w:t xml:space="preserve">is </w:t>
      </w:r>
      <w:r w:rsidRPr="00153B4D">
        <w:rPr>
          <w:rFonts w:ascii="Arial" w:hAnsi="Arial" w:cs="Arial"/>
          <w:sz w:val="24"/>
          <w:szCs w:val="24"/>
        </w:rPr>
        <w:t>defined by the DfE</w:t>
      </w:r>
      <w:r w:rsidR="000D6693" w:rsidRPr="00153B4D">
        <w:rPr>
          <w:rFonts w:ascii="Arial" w:hAnsi="Arial" w:cs="Arial"/>
          <w:sz w:val="24"/>
          <w:szCs w:val="24"/>
        </w:rPr>
        <w:t xml:space="preserve"> as </w:t>
      </w:r>
      <w:r w:rsidRPr="00153B4D">
        <w:rPr>
          <w:rFonts w:ascii="Arial" w:hAnsi="Arial" w:cs="Arial"/>
          <w:sz w:val="24"/>
          <w:szCs w:val="24"/>
        </w:rPr>
        <w:t>occurring</w:t>
      </w:r>
      <w:r w:rsidR="00B86829" w:rsidRPr="00153B4D">
        <w:rPr>
          <w:rFonts w:ascii="Arial" w:hAnsi="Arial" w:cs="Arial"/>
          <w:sz w:val="24"/>
          <w:szCs w:val="24"/>
        </w:rPr>
        <w:t xml:space="preserve"> when:</w:t>
      </w:r>
    </w:p>
    <w:p w14:paraId="3E39CB82" w14:textId="0369B407" w:rsidR="00B86829" w:rsidRDefault="000D6693" w:rsidP="003337F6">
      <w:pPr>
        <w:spacing w:beforeLines="60" w:before="144" w:afterLines="60" w:after="144" w:line="276" w:lineRule="auto"/>
        <w:ind w:left="720"/>
        <w:jc w:val="both"/>
        <w:rPr>
          <w:rStyle w:val="Hyperlink"/>
          <w:rFonts w:ascii="Arial" w:hAnsi="Arial" w:cs="Arial"/>
          <w:sz w:val="24"/>
          <w:szCs w:val="24"/>
          <w:shd w:val="clear" w:color="auto" w:fill="FFFFFF"/>
        </w:rPr>
      </w:pPr>
      <w:r w:rsidRPr="00153B4D">
        <w:rPr>
          <w:rFonts w:ascii="Arial" w:hAnsi="Arial" w:cs="Arial"/>
          <w:sz w:val="24"/>
          <w:szCs w:val="24"/>
        </w:rPr>
        <w:t>‘</w:t>
      </w:r>
      <w:r w:rsidR="002D4B21" w:rsidRPr="00153B4D">
        <w:rPr>
          <w:rFonts w:ascii="Arial" w:hAnsi="Arial" w:cs="Arial"/>
          <w:sz w:val="24"/>
          <w:szCs w:val="24"/>
        </w:rPr>
        <w:t>When</w:t>
      </w:r>
      <w:r w:rsidR="003973BF" w:rsidRPr="00153B4D">
        <w:rPr>
          <w:rFonts w:ascii="Arial" w:hAnsi="Arial" w:cs="Arial"/>
          <w:sz w:val="24"/>
          <w:szCs w:val="24"/>
        </w:rPr>
        <w:t xml:space="preserv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w:t>
      </w:r>
      <w:r w:rsidRPr="00153B4D">
        <w:rPr>
          <w:rFonts w:ascii="Arial" w:hAnsi="Arial" w:cs="Arial"/>
          <w:sz w:val="24"/>
          <w:szCs w:val="24"/>
        </w:rPr>
        <w:t xml:space="preserve">’ </w:t>
      </w:r>
      <w:hyperlink r:id="rId11" w:history="1">
        <w:r w:rsidRPr="00C21355">
          <w:rPr>
            <w:rStyle w:val="Hyperlink"/>
            <w:rFonts w:ascii="Arial" w:hAnsi="Arial" w:cs="Arial"/>
            <w:color w:val="1253D4"/>
            <w:sz w:val="24"/>
            <w:szCs w:val="24"/>
            <w:shd w:val="clear" w:color="auto" w:fill="FFFFFF"/>
          </w:rPr>
          <w:t>https://www.gov.uk/government/publications/child-sexual-exploitation-definition-and-guide-for-practitioners</w:t>
        </w:r>
      </w:hyperlink>
    </w:p>
    <w:p w14:paraId="3396D864" w14:textId="6DA5FEC3" w:rsidR="00197719" w:rsidRPr="00E34EA6" w:rsidRDefault="00197719" w:rsidP="003337F6">
      <w:pPr>
        <w:spacing w:beforeLines="60" w:before="144" w:afterLines="60" w:after="144" w:line="276" w:lineRule="auto"/>
        <w:jc w:val="both"/>
        <w:rPr>
          <w:rStyle w:val="Hyperlink"/>
          <w:rFonts w:ascii="Arial" w:hAnsi="Arial" w:cs="Arial"/>
          <w:color w:val="auto"/>
          <w:sz w:val="24"/>
          <w:szCs w:val="24"/>
          <w:u w:val="none"/>
          <w:shd w:val="clear" w:color="auto" w:fill="FFFFFF"/>
        </w:rPr>
      </w:pPr>
      <w:r w:rsidRPr="00F14D4D">
        <w:rPr>
          <w:rStyle w:val="Hyperlink"/>
          <w:rFonts w:ascii="Arial" w:hAnsi="Arial" w:cs="Arial"/>
          <w:b/>
          <w:bCs/>
          <w:color w:val="auto"/>
          <w:sz w:val="24"/>
          <w:szCs w:val="24"/>
          <w:u w:val="none"/>
          <w:shd w:val="clear" w:color="auto" w:fill="FFFFFF"/>
        </w:rPr>
        <w:t>Online Sexual Offending</w:t>
      </w:r>
      <w:r w:rsidR="00AC530C" w:rsidRPr="00F14D4D">
        <w:rPr>
          <w:rStyle w:val="Hyperlink"/>
          <w:rFonts w:ascii="Arial" w:hAnsi="Arial" w:cs="Arial"/>
          <w:color w:val="auto"/>
          <w:sz w:val="24"/>
          <w:szCs w:val="24"/>
          <w:u w:val="none"/>
          <w:shd w:val="clear" w:color="auto" w:fill="FFFFFF"/>
        </w:rPr>
        <w:t xml:space="preserve"> is where </w:t>
      </w:r>
      <w:r w:rsidR="00A51EE8" w:rsidRPr="00F14D4D">
        <w:rPr>
          <w:rStyle w:val="Hyperlink"/>
          <w:rFonts w:ascii="Arial" w:hAnsi="Arial" w:cs="Arial"/>
          <w:color w:val="auto"/>
          <w:sz w:val="24"/>
          <w:szCs w:val="24"/>
          <w:u w:val="none"/>
          <w:shd w:val="clear" w:color="auto" w:fill="FFFFFF"/>
        </w:rPr>
        <w:t xml:space="preserve">child sexual abuse material, including sexual images of children </w:t>
      </w:r>
      <w:r w:rsidR="00470D1A" w:rsidRPr="00F14D4D">
        <w:rPr>
          <w:rStyle w:val="Hyperlink"/>
          <w:rFonts w:ascii="Arial" w:hAnsi="Arial" w:cs="Arial"/>
          <w:color w:val="auto"/>
          <w:sz w:val="24"/>
          <w:szCs w:val="24"/>
          <w:u w:val="none"/>
          <w:shd w:val="clear" w:color="auto" w:fill="FFFFFF"/>
        </w:rPr>
        <w:t>under 18 are accessed.</w:t>
      </w:r>
    </w:p>
    <w:p w14:paraId="056A1A16" w14:textId="3B248C3B" w:rsidR="00B86829" w:rsidRPr="00153B4D" w:rsidRDefault="00B86829" w:rsidP="003337F6">
      <w:pPr>
        <w:spacing w:beforeLines="60" w:before="144" w:afterLines="60" w:after="144" w:line="276" w:lineRule="auto"/>
        <w:jc w:val="both"/>
        <w:rPr>
          <w:rFonts w:ascii="Arial" w:hAnsi="Arial" w:cs="Arial"/>
          <w:b/>
          <w:bCs/>
          <w:sz w:val="24"/>
          <w:szCs w:val="24"/>
        </w:rPr>
      </w:pPr>
      <w:bookmarkStart w:id="3" w:name="_Hlk125987018"/>
      <w:r w:rsidRPr="00153B4D">
        <w:rPr>
          <w:rFonts w:ascii="Arial" w:hAnsi="Arial" w:cs="Arial"/>
          <w:b/>
          <w:bCs/>
          <w:sz w:val="24"/>
          <w:szCs w:val="24"/>
        </w:rPr>
        <w:t>Technology Assisted Abuse (Online Child Sexual Abuse)</w:t>
      </w:r>
    </w:p>
    <w:bookmarkEnd w:id="3"/>
    <w:p w14:paraId="414EE233" w14:textId="7CD653DB" w:rsidR="00B86829" w:rsidRPr="00153B4D" w:rsidRDefault="00111F1A" w:rsidP="003337F6">
      <w:pPr>
        <w:spacing w:beforeLines="60" w:before="144" w:afterLines="60" w:after="144" w:line="276" w:lineRule="auto"/>
        <w:jc w:val="both"/>
        <w:rPr>
          <w:rFonts w:ascii="Arial" w:hAnsi="Arial" w:cs="Arial"/>
          <w:sz w:val="24"/>
          <w:szCs w:val="24"/>
        </w:rPr>
      </w:pPr>
      <w:r>
        <w:rPr>
          <w:rFonts w:ascii="Arial" w:hAnsi="Arial" w:cs="Arial"/>
          <w:sz w:val="24"/>
          <w:szCs w:val="24"/>
        </w:rPr>
        <w:t>T</w:t>
      </w:r>
      <w:r w:rsidR="00B86829" w:rsidRPr="00153B4D">
        <w:rPr>
          <w:rFonts w:ascii="Arial" w:hAnsi="Arial" w:cs="Arial"/>
          <w:sz w:val="24"/>
          <w:szCs w:val="24"/>
        </w:rPr>
        <w:t xml:space="preserve">echnology-assisted abuse (online child sexual abuse) is at least as harmful as contact CSA. There are </w:t>
      </w:r>
      <w:proofErr w:type="gramStart"/>
      <w:r w:rsidR="00B86829" w:rsidRPr="00153B4D">
        <w:rPr>
          <w:rFonts w:ascii="Arial" w:hAnsi="Arial" w:cs="Arial"/>
          <w:sz w:val="24"/>
          <w:szCs w:val="24"/>
        </w:rPr>
        <w:t>particular dynamics</w:t>
      </w:r>
      <w:proofErr w:type="gramEnd"/>
      <w:r w:rsidR="00B86829" w:rsidRPr="00153B4D">
        <w:rPr>
          <w:rFonts w:ascii="Arial" w:hAnsi="Arial" w:cs="Arial"/>
          <w:sz w:val="24"/>
          <w:szCs w:val="24"/>
        </w:rPr>
        <w:t xml:space="preserve"> that compound this, for instance</w:t>
      </w:r>
      <w:r>
        <w:rPr>
          <w:rFonts w:ascii="Arial" w:hAnsi="Arial" w:cs="Arial"/>
          <w:sz w:val="24"/>
          <w:szCs w:val="24"/>
        </w:rPr>
        <w:t>,</w:t>
      </w:r>
      <w:r w:rsidR="00B86829" w:rsidRPr="00153B4D">
        <w:rPr>
          <w:rFonts w:ascii="Arial" w:hAnsi="Arial" w:cs="Arial"/>
          <w:sz w:val="24"/>
          <w:szCs w:val="24"/>
        </w:rPr>
        <w:t xml:space="preserve"> the relative permanence of images and the ability to use images to coerce and threaten children (The Canadian Centre for Child Protection, 2017).</w:t>
      </w:r>
    </w:p>
    <w:p w14:paraId="4622A259" w14:textId="0E5BCCCD" w:rsidR="00B86829" w:rsidRDefault="00B86829"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‘Offline’ and ‘online’ abuse are not distinct spheres in children’s lives. Perpetrators of CSA may use technology as part of their abuse (Hamilton-</w:t>
      </w:r>
      <w:proofErr w:type="spellStart"/>
      <w:r w:rsidRPr="00153B4D">
        <w:rPr>
          <w:rFonts w:ascii="Arial" w:hAnsi="Arial" w:cs="Arial"/>
          <w:sz w:val="24"/>
          <w:szCs w:val="24"/>
        </w:rPr>
        <w:t>Giachritsis</w:t>
      </w:r>
      <w:proofErr w:type="spellEnd"/>
      <w:r w:rsidR="000F47E1">
        <w:rPr>
          <w:rFonts w:ascii="Arial" w:hAnsi="Arial" w:cs="Arial"/>
          <w:sz w:val="24"/>
          <w:szCs w:val="24"/>
        </w:rPr>
        <w:t xml:space="preserve"> et al,</w:t>
      </w:r>
      <w:r w:rsidRPr="00153B4D">
        <w:rPr>
          <w:rFonts w:ascii="Arial" w:hAnsi="Arial" w:cs="Arial"/>
          <w:sz w:val="24"/>
          <w:szCs w:val="24"/>
        </w:rPr>
        <w:t xml:space="preserve"> 2017). </w:t>
      </w:r>
    </w:p>
    <w:p w14:paraId="1F984984" w14:textId="5771E3E4" w:rsidR="00513FA1" w:rsidRDefault="00513FA1" w:rsidP="003337F6">
      <w:pPr>
        <w:spacing w:beforeLines="60" w:before="144" w:afterLines="60" w:after="144" w:line="276" w:lineRule="auto"/>
        <w:jc w:val="both"/>
        <w:rPr>
          <w:rFonts w:ascii="Arial" w:hAnsi="Arial" w:cs="Arial"/>
          <w:sz w:val="24"/>
          <w:szCs w:val="24"/>
        </w:rPr>
      </w:pPr>
      <w:r>
        <w:rPr>
          <w:rFonts w:ascii="Arial" w:hAnsi="Arial" w:cs="Arial"/>
          <w:sz w:val="24"/>
          <w:szCs w:val="24"/>
        </w:rPr>
        <w:br w:type="page"/>
      </w:r>
    </w:p>
    <w:p w14:paraId="641B25D3" w14:textId="7AAC8F40" w:rsidR="001B7919" w:rsidRPr="004F283D" w:rsidRDefault="004E33E8" w:rsidP="003337F6">
      <w:pPr>
        <w:pStyle w:val="Heading2"/>
        <w:spacing w:beforeLines="60" w:before="144" w:afterLines="60" w:after="144" w:line="276" w:lineRule="auto"/>
        <w:jc w:val="both"/>
        <w:rPr>
          <w:rFonts w:ascii="Arial" w:hAnsi="Arial" w:cs="Arial"/>
          <w:sz w:val="28"/>
          <w:szCs w:val="28"/>
        </w:rPr>
      </w:pPr>
      <w:bookmarkStart w:id="4" w:name="_Trauma"/>
      <w:bookmarkEnd w:id="4"/>
      <w:r w:rsidRPr="004F283D">
        <w:rPr>
          <w:rFonts w:ascii="Arial" w:hAnsi="Arial" w:cs="Arial"/>
          <w:sz w:val="28"/>
          <w:szCs w:val="28"/>
        </w:rPr>
        <w:lastRenderedPageBreak/>
        <w:t xml:space="preserve">Trauma </w:t>
      </w:r>
    </w:p>
    <w:p w14:paraId="07CE02A0" w14:textId="13CD7E1C" w:rsidR="003E27A3" w:rsidRPr="003E27A3" w:rsidRDefault="003E27A3" w:rsidP="003337F6">
      <w:pPr>
        <w:pStyle w:val="NormalWeb"/>
        <w:shd w:val="clear" w:color="auto" w:fill="FFFFFF"/>
        <w:spacing w:beforeLines="60" w:before="144" w:beforeAutospacing="0" w:afterLines="60" w:after="144" w:afterAutospacing="0" w:line="276" w:lineRule="auto"/>
        <w:jc w:val="both"/>
        <w:rPr>
          <w:rFonts w:ascii="Arial" w:hAnsi="Arial" w:cs="Arial"/>
        </w:rPr>
      </w:pPr>
      <w:r w:rsidRPr="003E27A3">
        <w:rPr>
          <w:rFonts w:ascii="Arial" w:hAnsi="Arial" w:cs="Arial"/>
        </w:rPr>
        <w:t>Trauma is our body’s response to a significantly stressful or distressing event, which can completely take over our ability to cope in life situations. It shapes the way we live and the way we make sense of the world. Trauma is Trauma is the emotional, psychological, and physiological residue left over from heightened levels of toxic stress.</w:t>
      </w:r>
    </w:p>
    <w:p w14:paraId="0547710C" w14:textId="77777777" w:rsidR="003E27A3" w:rsidRPr="003E27A3" w:rsidRDefault="003E27A3" w:rsidP="003337F6">
      <w:pPr>
        <w:pStyle w:val="NormalWeb"/>
        <w:shd w:val="clear" w:color="auto" w:fill="FFFFFF"/>
        <w:spacing w:beforeLines="60" w:before="144" w:beforeAutospacing="0" w:afterLines="60" w:after="144" w:afterAutospacing="0" w:line="276" w:lineRule="auto"/>
        <w:jc w:val="both"/>
        <w:rPr>
          <w:rFonts w:ascii="Arial" w:hAnsi="Arial" w:cs="Arial"/>
        </w:rPr>
      </w:pPr>
      <w:r w:rsidRPr="003E27A3">
        <w:rPr>
          <w:rFonts w:ascii="Arial" w:hAnsi="Arial" w:cs="Arial"/>
        </w:rPr>
        <w:t xml:space="preserve">The term 'trauma' describes a person's psychological response following an emotionally disturbing or life-threatening incident or series of events, that can have a lasting effect on a person’s mental, physical, and social wellbeing. </w:t>
      </w:r>
    </w:p>
    <w:p w14:paraId="2B5E85A1" w14:textId="77777777" w:rsidR="003E27A3" w:rsidRPr="003E27A3" w:rsidRDefault="003E27A3" w:rsidP="003337F6">
      <w:pPr>
        <w:spacing w:beforeLines="60" w:before="144" w:afterLines="60" w:after="144" w:line="276" w:lineRule="auto"/>
        <w:jc w:val="both"/>
        <w:rPr>
          <w:rFonts w:ascii="Arial" w:eastAsia="Times New Roman" w:hAnsi="Arial" w:cs="Arial"/>
          <w:b/>
          <w:bCs/>
          <w:sz w:val="24"/>
          <w:szCs w:val="24"/>
          <w:lang w:eastAsia="en-GB"/>
        </w:rPr>
      </w:pPr>
      <w:r w:rsidRPr="003E27A3">
        <w:rPr>
          <w:rFonts w:ascii="Arial" w:hAnsi="Arial" w:cs="Arial"/>
          <w:sz w:val="24"/>
          <w:szCs w:val="24"/>
        </w:rPr>
        <w:t xml:space="preserve">Traumatic events are common – with many people experiencing at least one traumatic event in their lifetime. </w:t>
      </w:r>
      <w:r w:rsidRPr="003E27A3">
        <w:rPr>
          <w:rFonts w:ascii="Arial" w:hAnsi="Arial" w:cs="Arial"/>
          <w:b/>
          <w:bCs/>
          <w:sz w:val="24"/>
          <w:szCs w:val="24"/>
        </w:rPr>
        <w:t>Trauma is experienced in different ways by people so what is traumatic for one person is not necessarily experienced as such by another. However, with the correct support an individual can recover from trauma.</w:t>
      </w:r>
    </w:p>
    <w:p w14:paraId="767B17AC" w14:textId="49BB23F0" w:rsidR="001B7919" w:rsidRPr="00B542DC" w:rsidRDefault="001B7919" w:rsidP="003337F6">
      <w:pPr>
        <w:spacing w:beforeLines="60" w:before="144" w:afterLines="60" w:after="144" w:line="276" w:lineRule="auto"/>
        <w:jc w:val="both"/>
        <w:rPr>
          <w:rFonts w:ascii="Arial" w:hAnsi="Arial" w:cs="Arial"/>
          <w:b/>
          <w:bCs/>
          <w:sz w:val="24"/>
          <w:szCs w:val="24"/>
        </w:rPr>
      </w:pPr>
      <w:r w:rsidRPr="00B542DC">
        <w:rPr>
          <w:rFonts w:ascii="Arial" w:hAnsi="Arial" w:cs="Arial"/>
          <w:b/>
          <w:bCs/>
          <w:sz w:val="24"/>
          <w:szCs w:val="24"/>
        </w:rPr>
        <w:t>The impact of trauma</w:t>
      </w:r>
    </w:p>
    <w:p w14:paraId="46E2A9E6" w14:textId="235972D5" w:rsidR="001B7919" w:rsidRPr="00B542DC" w:rsidRDefault="00F14D4D" w:rsidP="003337F6">
      <w:pPr>
        <w:spacing w:beforeLines="60" w:before="144" w:afterLines="60" w:after="144" w:line="276" w:lineRule="auto"/>
        <w:jc w:val="both"/>
        <w:rPr>
          <w:rFonts w:ascii="Arial" w:hAnsi="Arial" w:cs="Arial"/>
          <w:sz w:val="24"/>
          <w:szCs w:val="24"/>
        </w:rPr>
      </w:pPr>
      <w:r w:rsidRPr="00B542DC">
        <w:rPr>
          <w:rFonts w:ascii="Arial" w:hAnsi="Arial" w:cs="Arial"/>
          <w:sz w:val="24"/>
          <w:szCs w:val="24"/>
        </w:rPr>
        <w:t>When people feel stressed or threatened their bodies release hormones called cortisol and adrenaline. This is the body’s automatic way of preparing to respond to danger, and it cannot be controlled.</w:t>
      </w:r>
      <w:r w:rsidR="00990F39">
        <w:rPr>
          <w:rFonts w:ascii="Arial" w:hAnsi="Arial" w:cs="Arial"/>
          <w:sz w:val="24"/>
          <w:szCs w:val="24"/>
        </w:rPr>
        <w:t xml:space="preserve"> </w:t>
      </w:r>
      <w:r w:rsidR="001B7919" w:rsidRPr="00B542DC">
        <w:rPr>
          <w:rFonts w:ascii="Arial" w:hAnsi="Arial" w:cs="Arial"/>
          <w:sz w:val="24"/>
          <w:szCs w:val="24"/>
        </w:rPr>
        <w:t xml:space="preserve">The effects of trauma on the body are described in the following ways </w:t>
      </w:r>
      <w:r w:rsidR="001B7919" w:rsidRPr="00B542DC">
        <w:rPr>
          <w:rFonts w:ascii="Arial" w:hAnsi="Arial" w:cs="Arial"/>
          <w:color w:val="555555"/>
          <w:sz w:val="24"/>
          <w:szCs w:val="24"/>
          <w:shd w:val="clear" w:color="auto" w:fill="FFFFFF"/>
        </w:rPr>
        <w:t xml:space="preserve">© Mind. This information is published in full at </w:t>
      </w:r>
      <w:hyperlink r:id="rId12" w:history="1">
        <w:r w:rsidR="001B7919" w:rsidRPr="00B542DC">
          <w:rPr>
            <w:rStyle w:val="Hyperlink"/>
            <w:rFonts w:ascii="Arial" w:hAnsi="Arial" w:cs="Arial"/>
            <w:sz w:val="24"/>
            <w:szCs w:val="24"/>
          </w:rPr>
          <w:t>Effects of trauma - Mind</w:t>
        </w:r>
      </w:hyperlink>
      <w:r w:rsidR="00443FB5">
        <w:rPr>
          <w:rStyle w:val="Hyperlink"/>
          <w:rFonts w:ascii="Arial" w:hAnsi="Arial" w:cs="Arial"/>
          <w:sz w:val="24"/>
          <w:szCs w:val="24"/>
        </w:rPr>
        <w:t>.</w:t>
      </w:r>
    </w:p>
    <w:p w14:paraId="15142921" w14:textId="77777777" w:rsidR="001B7919" w:rsidRPr="00F27F8E" w:rsidRDefault="001B7919"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This can have a range of effects, which are sometimes called:</w:t>
      </w:r>
    </w:p>
    <w:p w14:paraId="417A866B" w14:textId="77777777" w:rsidR="001B7919" w:rsidRPr="00F27F8E" w:rsidRDefault="001B7919" w:rsidP="003337F6">
      <w:pPr>
        <w:numPr>
          <w:ilvl w:val="0"/>
          <w:numId w:val="19"/>
        </w:num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Freeze – feeling paralysed or unable to move.</w:t>
      </w:r>
    </w:p>
    <w:p w14:paraId="14839B64" w14:textId="77777777" w:rsidR="001B7919" w:rsidRPr="00F27F8E" w:rsidRDefault="001B7919" w:rsidP="003337F6">
      <w:pPr>
        <w:numPr>
          <w:ilvl w:val="0"/>
          <w:numId w:val="19"/>
        </w:num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Flop – doing what you're told without being able to protest.</w:t>
      </w:r>
    </w:p>
    <w:p w14:paraId="17ED0553" w14:textId="77777777" w:rsidR="001B7919" w:rsidRPr="00F27F8E" w:rsidRDefault="001B7919" w:rsidP="003337F6">
      <w:pPr>
        <w:numPr>
          <w:ilvl w:val="0"/>
          <w:numId w:val="19"/>
        </w:num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 xml:space="preserve">Fight – fighting, </w:t>
      </w:r>
      <w:proofErr w:type="gramStart"/>
      <w:r w:rsidRPr="00F27F8E">
        <w:rPr>
          <w:rFonts w:ascii="Arial" w:eastAsia="Times New Roman" w:hAnsi="Arial" w:cs="Arial"/>
          <w:sz w:val="24"/>
          <w:szCs w:val="24"/>
          <w:lang w:eastAsia="en-GB"/>
        </w:rPr>
        <w:t>struggling</w:t>
      </w:r>
      <w:proofErr w:type="gramEnd"/>
      <w:r w:rsidRPr="00F27F8E">
        <w:rPr>
          <w:rFonts w:ascii="Arial" w:eastAsia="Times New Roman" w:hAnsi="Arial" w:cs="Arial"/>
          <w:sz w:val="24"/>
          <w:szCs w:val="24"/>
          <w:lang w:eastAsia="en-GB"/>
        </w:rPr>
        <w:t xml:space="preserve"> or protesting.</w:t>
      </w:r>
    </w:p>
    <w:p w14:paraId="7AF20B41" w14:textId="77777777" w:rsidR="001B7919" w:rsidRPr="00F27F8E" w:rsidRDefault="001B7919" w:rsidP="003337F6">
      <w:pPr>
        <w:numPr>
          <w:ilvl w:val="0"/>
          <w:numId w:val="19"/>
        </w:num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Flight – hiding or moving away.</w:t>
      </w:r>
    </w:p>
    <w:p w14:paraId="12A74F9D" w14:textId="0D9304DE" w:rsidR="006D45B3" w:rsidRPr="00F27F8E" w:rsidRDefault="001B7919" w:rsidP="003337F6">
      <w:pPr>
        <w:numPr>
          <w:ilvl w:val="0"/>
          <w:numId w:val="19"/>
        </w:num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Fawn</w:t>
      </w:r>
      <w:r w:rsidR="003E27A3">
        <w:rPr>
          <w:rFonts w:ascii="Arial" w:eastAsia="Times New Roman" w:hAnsi="Arial" w:cs="Arial"/>
          <w:sz w:val="24"/>
          <w:szCs w:val="24"/>
          <w:lang w:eastAsia="en-GB"/>
        </w:rPr>
        <w:t>/Friend</w:t>
      </w:r>
      <w:r w:rsidRPr="00F27F8E">
        <w:rPr>
          <w:rFonts w:ascii="Arial" w:eastAsia="Times New Roman" w:hAnsi="Arial" w:cs="Arial"/>
          <w:sz w:val="24"/>
          <w:szCs w:val="24"/>
          <w:lang w:eastAsia="en-GB"/>
        </w:rPr>
        <w:t xml:space="preserve"> – trying to please someone who harms </w:t>
      </w:r>
      <w:r w:rsidR="009D000C" w:rsidRPr="00F27F8E">
        <w:rPr>
          <w:rFonts w:ascii="Arial" w:eastAsia="Times New Roman" w:hAnsi="Arial" w:cs="Arial"/>
          <w:sz w:val="24"/>
          <w:szCs w:val="24"/>
          <w:lang w:eastAsia="en-GB"/>
        </w:rPr>
        <w:t>you.</w:t>
      </w:r>
    </w:p>
    <w:p w14:paraId="4420A941" w14:textId="3F657354" w:rsidR="008F674A" w:rsidRPr="008F674A" w:rsidRDefault="008F674A"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8F674A">
        <w:rPr>
          <w:rFonts w:ascii="Arial" w:eastAsia="Times New Roman" w:hAnsi="Arial" w:cs="Arial"/>
          <w:sz w:val="24"/>
          <w:szCs w:val="24"/>
          <w:lang w:eastAsia="en-GB"/>
        </w:rPr>
        <w:t xml:space="preserve">Common mental health effects </w:t>
      </w:r>
      <w:r w:rsidR="00C21355" w:rsidRPr="008F674A">
        <w:rPr>
          <w:rFonts w:ascii="Arial" w:eastAsia="Times New Roman" w:hAnsi="Arial" w:cs="Arial"/>
          <w:sz w:val="24"/>
          <w:szCs w:val="24"/>
          <w:lang w:eastAsia="en-GB"/>
        </w:rPr>
        <w:t xml:space="preserve">of </w:t>
      </w:r>
      <w:r w:rsidR="00C21355">
        <w:rPr>
          <w:rFonts w:ascii="Arial" w:eastAsia="Times New Roman" w:hAnsi="Arial" w:cs="Arial"/>
          <w:sz w:val="24"/>
          <w:szCs w:val="24"/>
          <w:lang w:eastAsia="en-GB"/>
        </w:rPr>
        <w:t>any</w:t>
      </w:r>
      <w:r w:rsidR="00425B39">
        <w:rPr>
          <w:rFonts w:ascii="Arial" w:eastAsia="Times New Roman" w:hAnsi="Arial" w:cs="Arial"/>
          <w:sz w:val="24"/>
          <w:szCs w:val="24"/>
          <w:lang w:eastAsia="en-GB"/>
        </w:rPr>
        <w:t xml:space="preserve"> </w:t>
      </w:r>
      <w:r w:rsidRPr="008F674A">
        <w:rPr>
          <w:rFonts w:ascii="Arial" w:eastAsia="Times New Roman" w:hAnsi="Arial" w:cs="Arial"/>
          <w:sz w:val="24"/>
          <w:szCs w:val="24"/>
          <w:lang w:eastAsia="en-GB"/>
        </w:rPr>
        <w:t>trauma</w:t>
      </w:r>
      <w:r w:rsidR="00425B39">
        <w:rPr>
          <w:rFonts w:ascii="Arial" w:eastAsia="Times New Roman" w:hAnsi="Arial" w:cs="Arial"/>
          <w:sz w:val="24"/>
          <w:szCs w:val="24"/>
          <w:lang w:eastAsia="en-GB"/>
        </w:rPr>
        <w:t xml:space="preserve"> </w:t>
      </w:r>
      <w:r w:rsidRPr="008F674A">
        <w:rPr>
          <w:rFonts w:ascii="Arial" w:eastAsia="Times New Roman" w:hAnsi="Arial" w:cs="Arial"/>
          <w:sz w:val="24"/>
          <w:szCs w:val="24"/>
          <w:lang w:eastAsia="en-GB"/>
        </w:rPr>
        <w:t>include:</w:t>
      </w:r>
    </w:p>
    <w:p w14:paraId="48E4C582"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Flashbacks – reliving aspects of a traumatic event or feeling as if it is happening now, which can happen whether or the specific details of the event are remembered.</w:t>
      </w:r>
    </w:p>
    <w:p w14:paraId="21C1C524"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 xml:space="preserve">Panic attacks – a type of fear response which are an exaggeration of the body's response to danger, </w:t>
      </w:r>
      <w:proofErr w:type="gramStart"/>
      <w:r w:rsidRPr="00B025D2">
        <w:rPr>
          <w:rFonts w:ascii="Arial" w:eastAsia="Times New Roman" w:hAnsi="Arial" w:cs="Arial"/>
          <w:sz w:val="24"/>
          <w:szCs w:val="24"/>
          <w:lang w:eastAsia="en-GB"/>
        </w:rPr>
        <w:t>stress</w:t>
      </w:r>
      <w:proofErr w:type="gramEnd"/>
      <w:r w:rsidRPr="00B025D2">
        <w:rPr>
          <w:rFonts w:ascii="Arial" w:eastAsia="Times New Roman" w:hAnsi="Arial" w:cs="Arial"/>
          <w:sz w:val="24"/>
          <w:szCs w:val="24"/>
          <w:lang w:eastAsia="en-GB"/>
        </w:rPr>
        <w:t xml:space="preserve"> or excitement. </w:t>
      </w:r>
    </w:p>
    <w:p w14:paraId="5CD6994F"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 xml:space="preserve">Dissociation – where people feel numb, spaced out, detached from their body or as though the world around you is unreal. </w:t>
      </w:r>
    </w:p>
    <w:p w14:paraId="32B98962"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Hyperarousal – feeling very anxious, on edge and unable to relax which may include constantly looking out for threats or danger.</w:t>
      </w:r>
    </w:p>
    <w:p w14:paraId="6C9BD500"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lastRenderedPageBreak/>
        <w:t xml:space="preserve">Sleep problems – finding it hard to fall or stay asleep, feel unsafe at night, or feel anxious or afraid of having nightmares. </w:t>
      </w:r>
    </w:p>
    <w:p w14:paraId="6A464214"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Low self-esteem – trauma can affect the way people value and perceive themselves.</w:t>
      </w:r>
    </w:p>
    <w:p w14:paraId="451FAA77" w14:textId="5892C042"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 xml:space="preserve">Grief – experiencing a loss can be traumatic, including someone dying but also other types of loss. Many people experience grief </w:t>
      </w:r>
      <w:r w:rsidR="009D000C" w:rsidRPr="00B025D2">
        <w:rPr>
          <w:rFonts w:ascii="Arial" w:eastAsia="Times New Roman" w:hAnsi="Arial" w:cs="Arial"/>
          <w:sz w:val="24"/>
          <w:szCs w:val="24"/>
          <w:lang w:eastAsia="en-GB"/>
        </w:rPr>
        <w:t>because of</w:t>
      </w:r>
      <w:r w:rsidRPr="00B025D2">
        <w:rPr>
          <w:rFonts w:ascii="Arial" w:eastAsia="Times New Roman" w:hAnsi="Arial" w:cs="Arial"/>
          <w:sz w:val="24"/>
          <w:szCs w:val="24"/>
          <w:lang w:eastAsia="en-GB"/>
        </w:rPr>
        <w:t xml:space="preserve"> how trauma has changed their lives. </w:t>
      </w:r>
    </w:p>
    <w:p w14:paraId="2E5EB84D"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 xml:space="preserve">Self-harm – hurting themselves as a way of trying to cope. This could include harming parts of the body that were attacked or injured during the trauma. </w:t>
      </w:r>
    </w:p>
    <w:p w14:paraId="0EEE7F90" w14:textId="77777777" w:rsid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 xml:space="preserve">Suicidal feelings – including being preoccupied by thoughts of ending their life, thinking about methods of </w:t>
      </w:r>
      <w:proofErr w:type="gramStart"/>
      <w:r w:rsidRPr="00B025D2">
        <w:rPr>
          <w:rFonts w:ascii="Arial" w:eastAsia="Times New Roman" w:hAnsi="Arial" w:cs="Arial"/>
          <w:sz w:val="24"/>
          <w:szCs w:val="24"/>
          <w:lang w:eastAsia="en-GB"/>
        </w:rPr>
        <w:t>suicide</w:t>
      </w:r>
      <w:proofErr w:type="gramEnd"/>
      <w:r w:rsidRPr="00B025D2">
        <w:rPr>
          <w:rFonts w:ascii="Arial" w:eastAsia="Times New Roman" w:hAnsi="Arial" w:cs="Arial"/>
          <w:sz w:val="24"/>
          <w:szCs w:val="24"/>
          <w:lang w:eastAsia="en-GB"/>
        </w:rPr>
        <w:t xml:space="preserve"> or making plans to take their own life.</w:t>
      </w:r>
    </w:p>
    <w:p w14:paraId="5C5DDCDA" w14:textId="399726FA" w:rsidR="008F674A" w:rsidRPr="00B025D2" w:rsidRDefault="008F674A" w:rsidP="003337F6">
      <w:pPr>
        <w:pStyle w:val="ListParagraph"/>
        <w:numPr>
          <w:ilvl w:val="0"/>
          <w:numId w:val="20"/>
        </w:numPr>
        <w:shd w:val="clear" w:color="auto" w:fill="FFFFFF"/>
        <w:spacing w:beforeLines="60" w:before="144" w:afterLines="60" w:after="144" w:line="276" w:lineRule="auto"/>
        <w:jc w:val="both"/>
        <w:rPr>
          <w:rFonts w:ascii="Arial" w:eastAsia="Times New Roman" w:hAnsi="Arial" w:cs="Arial"/>
          <w:sz w:val="24"/>
          <w:szCs w:val="24"/>
          <w:lang w:eastAsia="en-GB"/>
        </w:rPr>
      </w:pPr>
      <w:r w:rsidRPr="00B025D2">
        <w:rPr>
          <w:rFonts w:ascii="Arial" w:eastAsia="Times New Roman" w:hAnsi="Arial" w:cs="Arial"/>
          <w:sz w:val="24"/>
          <w:szCs w:val="24"/>
          <w:lang w:eastAsia="en-GB"/>
        </w:rPr>
        <w:t>Alcohol and substance misuse</w:t>
      </w:r>
      <w:r w:rsidR="00443FB5">
        <w:rPr>
          <w:rFonts w:ascii="Arial" w:eastAsia="Times New Roman" w:hAnsi="Arial" w:cs="Arial"/>
          <w:sz w:val="24"/>
          <w:szCs w:val="24"/>
          <w:lang w:eastAsia="en-GB"/>
        </w:rPr>
        <w:t>.</w:t>
      </w:r>
    </w:p>
    <w:p w14:paraId="6BB6A153" w14:textId="77777777" w:rsidR="003E27A3" w:rsidRPr="003E27A3" w:rsidRDefault="003E27A3"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3E27A3">
        <w:rPr>
          <w:rFonts w:ascii="Arial" w:eastAsia="Times New Roman" w:hAnsi="Arial" w:cs="Arial"/>
          <w:sz w:val="24"/>
          <w:szCs w:val="24"/>
          <w:lang w:eastAsia="en-GB"/>
        </w:rPr>
        <w:t xml:space="preserve">Studies have shown that trauma responses can continue long after the trauma is over. This might affect your mind and body, including how you think, </w:t>
      </w:r>
      <w:proofErr w:type="gramStart"/>
      <w:r w:rsidRPr="003E27A3">
        <w:rPr>
          <w:rFonts w:ascii="Arial" w:eastAsia="Times New Roman" w:hAnsi="Arial" w:cs="Arial"/>
          <w:sz w:val="24"/>
          <w:szCs w:val="24"/>
          <w:lang w:eastAsia="en-GB"/>
        </w:rPr>
        <w:t>feel</w:t>
      </w:r>
      <w:proofErr w:type="gramEnd"/>
      <w:r w:rsidRPr="003E27A3">
        <w:rPr>
          <w:rFonts w:ascii="Arial" w:eastAsia="Times New Roman" w:hAnsi="Arial" w:cs="Arial"/>
          <w:sz w:val="24"/>
          <w:szCs w:val="24"/>
          <w:lang w:eastAsia="en-GB"/>
        </w:rPr>
        <w:t xml:space="preserve"> and behave.</w:t>
      </w:r>
    </w:p>
    <w:p w14:paraId="09303BF1" w14:textId="3E272F22" w:rsidR="003E27A3" w:rsidRDefault="003E27A3"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3E27A3">
        <w:rPr>
          <w:rFonts w:ascii="Arial" w:eastAsia="Times New Roman" w:hAnsi="Arial" w:cs="Arial"/>
          <w:sz w:val="24"/>
          <w:szCs w:val="24"/>
          <w:lang w:eastAsia="en-GB"/>
        </w:rPr>
        <w:t xml:space="preserve">The Body Keeps the Score by </w:t>
      </w:r>
      <w:proofErr w:type="spellStart"/>
      <w:r w:rsidRPr="003E27A3">
        <w:rPr>
          <w:rFonts w:ascii="Arial" w:eastAsia="Times New Roman" w:hAnsi="Arial" w:cs="Arial"/>
          <w:sz w:val="24"/>
          <w:szCs w:val="24"/>
          <w:lang w:eastAsia="en-GB"/>
        </w:rPr>
        <w:t>Bessal</w:t>
      </w:r>
      <w:proofErr w:type="spellEnd"/>
      <w:r w:rsidRPr="003E27A3">
        <w:rPr>
          <w:rFonts w:ascii="Arial" w:eastAsia="Times New Roman" w:hAnsi="Arial" w:cs="Arial"/>
          <w:sz w:val="24"/>
          <w:szCs w:val="24"/>
          <w:lang w:eastAsia="en-GB"/>
        </w:rPr>
        <w:t xml:space="preserve"> Van De Kolk</w:t>
      </w:r>
      <w:r>
        <w:rPr>
          <w:rFonts w:ascii="Arial" w:eastAsia="Times New Roman" w:hAnsi="Arial" w:cs="Arial"/>
          <w:sz w:val="24"/>
          <w:szCs w:val="24"/>
          <w:lang w:eastAsia="en-GB"/>
        </w:rPr>
        <w:t xml:space="preserve"> </w:t>
      </w:r>
      <w:r w:rsidRPr="003E27A3">
        <w:rPr>
          <w:rFonts w:ascii="Arial" w:eastAsia="Times New Roman" w:hAnsi="Arial" w:cs="Arial"/>
          <w:sz w:val="24"/>
          <w:szCs w:val="24"/>
          <w:lang w:eastAsia="en-GB"/>
        </w:rPr>
        <w:t>also describes how individuals are affected by trauma and how they can be helped.</w:t>
      </w:r>
    </w:p>
    <w:p w14:paraId="2AC33311" w14:textId="680E5719" w:rsidR="00917594" w:rsidRPr="00B01358" w:rsidRDefault="00BB79DB" w:rsidP="003337F6">
      <w:pPr>
        <w:shd w:val="clear" w:color="auto" w:fill="FFFFFF"/>
        <w:spacing w:beforeLines="60" w:before="144" w:afterLines="60" w:after="144" w:line="276" w:lineRule="auto"/>
        <w:jc w:val="both"/>
        <w:rPr>
          <w:rFonts w:ascii="Arial" w:eastAsia="Times New Roman" w:hAnsi="Arial" w:cs="Arial"/>
          <w:b/>
          <w:bCs/>
          <w:sz w:val="24"/>
          <w:szCs w:val="24"/>
          <w:lang w:eastAsia="en-GB"/>
        </w:rPr>
      </w:pPr>
      <w:r w:rsidRPr="00B01358">
        <w:rPr>
          <w:rFonts w:ascii="Arial" w:eastAsia="Times New Roman" w:hAnsi="Arial" w:cs="Arial"/>
          <w:b/>
          <w:bCs/>
          <w:sz w:val="24"/>
          <w:szCs w:val="24"/>
          <w:lang w:eastAsia="en-GB"/>
        </w:rPr>
        <w:t>Window of Tolerance</w:t>
      </w:r>
    </w:p>
    <w:p w14:paraId="7084C887" w14:textId="3CDE265A" w:rsidR="005E0A86" w:rsidRPr="00F27F8E" w:rsidRDefault="00BB79DB"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F27F8E">
        <w:rPr>
          <w:rFonts w:ascii="Arial" w:eastAsia="Times New Roman" w:hAnsi="Arial" w:cs="Arial"/>
          <w:sz w:val="24"/>
          <w:szCs w:val="24"/>
          <w:lang w:eastAsia="en-GB"/>
        </w:rPr>
        <w:t>Window of tolerance is a term used to describe the zone</w:t>
      </w:r>
      <w:r w:rsidR="00082A19" w:rsidRPr="00F27F8E">
        <w:rPr>
          <w:rFonts w:ascii="Arial" w:eastAsia="Times New Roman" w:hAnsi="Arial" w:cs="Arial"/>
          <w:sz w:val="24"/>
          <w:szCs w:val="24"/>
          <w:lang w:eastAsia="en-GB"/>
        </w:rPr>
        <w:t xml:space="preserve"> or window of arousal in which a person </w:t>
      </w:r>
      <w:proofErr w:type="gramStart"/>
      <w:r w:rsidR="00082A19" w:rsidRPr="00F27F8E">
        <w:rPr>
          <w:rFonts w:ascii="Arial" w:eastAsia="Times New Roman" w:hAnsi="Arial" w:cs="Arial"/>
          <w:sz w:val="24"/>
          <w:szCs w:val="24"/>
          <w:lang w:eastAsia="en-GB"/>
        </w:rPr>
        <w:t>is able to</w:t>
      </w:r>
      <w:proofErr w:type="gramEnd"/>
      <w:r w:rsidR="00082A19" w:rsidRPr="00F27F8E">
        <w:rPr>
          <w:rFonts w:ascii="Arial" w:eastAsia="Times New Roman" w:hAnsi="Arial" w:cs="Arial"/>
          <w:sz w:val="24"/>
          <w:szCs w:val="24"/>
          <w:lang w:eastAsia="en-GB"/>
        </w:rPr>
        <w:t xml:space="preserve"> function most effectively. </w:t>
      </w:r>
      <w:r w:rsidR="00004E11">
        <w:rPr>
          <w:rFonts w:ascii="Arial" w:eastAsia="Times New Roman" w:hAnsi="Arial" w:cs="Arial"/>
          <w:sz w:val="24"/>
          <w:szCs w:val="24"/>
          <w:lang w:eastAsia="en-GB"/>
        </w:rPr>
        <w:t>W</w:t>
      </w:r>
      <w:r w:rsidR="00082A19" w:rsidRPr="00F27F8E">
        <w:rPr>
          <w:rFonts w:ascii="Arial" w:eastAsia="Times New Roman" w:hAnsi="Arial" w:cs="Arial"/>
          <w:sz w:val="24"/>
          <w:szCs w:val="24"/>
          <w:lang w:eastAsia="en-GB"/>
        </w:rPr>
        <w:t>hen a person is within their window of tolerance</w:t>
      </w:r>
      <w:r w:rsidR="009F242A" w:rsidRPr="00F27F8E">
        <w:rPr>
          <w:rFonts w:ascii="Arial" w:eastAsia="Times New Roman" w:hAnsi="Arial" w:cs="Arial"/>
          <w:sz w:val="24"/>
          <w:szCs w:val="24"/>
          <w:lang w:eastAsia="en-GB"/>
        </w:rPr>
        <w:t xml:space="preserve"> it is generally the case that the brain is functioning well and can effectively process stimuli. They are likely to be able to reflect, think rationally,</w:t>
      </w:r>
      <w:r w:rsidR="005E0A86" w:rsidRPr="00F27F8E">
        <w:rPr>
          <w:rFonts w:ascii="Arial" w:eastAsia="Times New Roman" w:hAnsi="Arial" w:cs="Arial"/>
          <w:sz w:val="24"/>
          <w:szCs w:val="24"/>
          <w:lang w:eastAsia="en-GB"/>
        </w:rPr>
        <w:t xml:space="preserve"> and make decisions calmly without feeling either overwhelmed or withdrawn.</w:t>
      </w:r>
    </w:p>
    <w:p w14:paraId="3A9C6FC0" w14:textId="6042A4D0" w:rsidR="00BB79DB" w:rsidRPr="00674592" w:rsidRDefault="005E0A86"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674592">
        <w:rPr>
          <w:rFonts w:ascii="Arial" w:eastAsia="Times New Roman" w:hAnsi="Arial" w:cs="Arial"/>
          <w:sz w:val="24"/>
          <w:szCs w:val="24"/>
          <w:lang w:eastAsia="en-GB"/>
        </w:rPr>
        <w:t>But when someone is triggered by a traumatic event,</w:t>
      </w:r>
      <w:r w:rsidR="00705AC2" w:rsidRPr="00674592">
        <w:rPr>
          <w:rFonts w:ascii="Arial" w:eastAsia="Times New Roman" w:hAnsi="Arial" w:cs="Arial"/>
          <w:sz w:val="24"/>
          <w:szCs w:val="24"/>
          <w:lang w:eastAsia="en-GB"/>
        </w:rPr>
        <w:t xml:space="preserve"> they may respond with extreme hyper dash or hypo arousal because they may have come to believe that the world is unsafe and therefore the window of tolerance has beco</w:t>
      </w:r>
      <w:r w:rsidR="00697FB9" w:rsidRPr="00674592">
        <w:rPr>
          <w:rFonts w:ascii="Arial" w:eastAsia="Times New Roman" w:hAnsi="Arial" w:cs="Arial"/>
          <w:sz w:val="24"/>
          <w:szCs w:val="24"/>
          <w:lang w:eastAsia="en-GB"/>
        </w:rPr>
        <w:t>me more narrow or infle</w:t>
      </w:r>
      <w:r w:rsidR="000E2152" w:rsidRPr="00674592">
        <w:rPr>
          <w:rFonts w:ascii="Arial" w:eastAsia="Times New Roman" w:hAnsi="Arial" w:cs="Arial"/>
          <w:sz w:val="24"/>
          <w:szCs w:val="24"/>
          <w:lang w:eastAsia="en-GB"/>
        </w:rPr>
        <w:t>xible as a result.</w:t>
      </w:r>
    </w:p>
    <w:p w14:paraId="111DE41E" w14:textId="297F4D93" w:rsidR="000E2152" w:rsidRPr="00674592" w:rsidRDefault="00CD6BF4" w:rsidP="003337F6">
      <w:pPr>
        <w:shd w:val="clear" w:color="auto" w:fill="FFFFFF"/>
        <w:spacing w:beforeLines="60" w:before="144" w:afterLines="60" w:after="144" w:line="276" w:lineRule="auto"/>
        <w:jc w:val="both"/>
        <w:rPr>
          <w:rFonts w:ascii="Arial" w:eastAsia="Times New Roman" w:hAnsi="Arial" w:cs="Arial"/>
          <w:sz w:val="24"/>
          <w:szCs w:val="24"/>
          <w:lang w:eastAsia="en-GB"/>
        </w:rPr>
      </w:pPr>
      <w:r w:rsidRPr="00674592">
        <w:rPr>
          <w:rFonts w:ascii="Arial" w:eastAsia="Times New Roman" w:hAnsi="Arial" w:cs="Arial"/>
          <w:sz w:val="24"/>
          <w:szCs w:val="24"/>
          <w:lang w:eastAsia="en-GB"/>
        </w:rPr>
        <w:t>However,</w:t>
      </w:r>
      <w:r w:rsidR="00CE7D2A" w:rsidRPr="00674592">
        <w:rPr>
          <w:rFonts w:ascii="Arial" w:eastAsia="Times New Roman" w:hAnsi="Arial" w:cs="Arial"/>
          <w:sz w:val="24"/>
          <w:szCs w:val="24"/>
          <w:lang w:eastAsia="en-GB"/>
        </w:rPr>
        <w:t xml:space="preserve"> children </w:t>
      </w:r>
      <w:r w:rsidR="00057F94" w:rsidRPr="00674592">
        <w:rPr>
          <w:rFonts w:ascii="Arial" w:eastAsia="Times New Roman" w:hAnsi="Arial" w:cs="Arial"/>
          <w:sz w:val="24"/>
          <w:szCs w:val="24"/>
          <w:lang w:eastAsia="en-GB"/>
        </w:rPr>
        <w:t xml:space="preserve">can be supported </w:t>
      </w:r>
      <w:r w:rsidR="000D3F02" w:rsidRPr="00674592">
        <w:rPr>
          <w:rFonts w:ascii="Arial" w:eastAsia="Times New Roman" w:hAnsi="Arial" w:cs="Arial"/>
          <w:sz w:val="24"/>
          <w:szCs w:val="24"/>
          <w:lang w:eastAsia="en-GB"/>
        </w:rPr>
        <w:t>to return</w:t>
      </w:r>
      <w:r w:rsidR="00057F94" w:rsidRPr="00674592">
        <w:rPr>
          <w:rFonts w:ascii="Arial" w:eastAsia="Times New Roman" w:hAnsi="Arial" w:cs="Arial"/>
          <w:sz w:val="24"/>
          <w:szCs w:val="24"/>
          <w:lang w:eastAsia="en-GB"/>
        </w:rPr>
        <w:t xml:space="preserve"> to their window of tol</w:t>
      </w:r>
      <w:r w:rsidR="00724A99" w:rsidRPr="00674592">
        <w:rPr>
          <w:rFonts w:ascii="Arial" w:eastAsia="Times New Roman" w:hAnsi="Arial" w:cs="Arial"/>
          <w:sz w:val="24"/>
          <w:szCs w:val="24"/>
          <w:lang w:eastAsia="en-GB"/>
        </w:rPr>
        <w:t>erance.</w:t>
      </w:r>
    </w:p>
    <w:p w14:paraId="03AA2D35" w14:textId="77777777" w:rsidR="001B7919" w:rsidRPr="00B542DC" w:rsidRDefault="001B7919" w:rsidP="003337F6">
      <w:pPr>
        <w:shd w:val="clear" w:color="auto" w:fill="FFFFFF"/>
        <w:spacing w:beforeLines="60" w:before="144" w:afterLines="60" w:after="144" w:line="276" w:lineRule="auto"/>
        <w:jc w:val="both"/>
        <w:rPr>
          <w:rFonts w:ascii="Arial" w:hAnsi="Arial" w:cs="Arial"/>
          <w:b/>
          <w:bCs/>
          <w:sz w:val="24"/>
          <w:szCs w:val="24"/>
        </w:rPr>
      </w:pPr>
      <w:r w:rsidRPr="00B542DC">
        <w:rPr>
          <w:rFonts w:ascii="Arial" w:hAnsi="Arial" w:cs="Arial"/>
          <w:b/>
          <w:bCs/>
          <w:sz w:val="24"/>
          <w:szCs w:val="24"/>
        </w:rPr>
        <w:t>Trauma and sexual abuse</w:t>
      </w:r>
    </w:p>
    <w:p w14:paraId="3294F94F" w14:textId="13CFC4AA" w:rsidR="001B7919" w:rsidRPr="00B542DC" w:rsidRDefault="001B7919" w:rsidP="003337F6">
      <w:pPr>
        <w:shd w:val="clear" w:color="auto" w:fill="FFFFFF"/>
        <w:spacing w:beforeLines="60" w:before="144" w:afterLines="60" w:after="144" w:line="276" w:lineRule="auto"/>
        <w:jc w:val="both"/>
        <w:rPr>
          <w:rFonts w:ascii="Arial" w:hAnsi="Arial" w:cs="Arial"/>
          <w:sz w:val="24"/>
          <w:szCs w:val="24"/>
        </w:rPr>
      </w:pPr>
      <w:r w:rsidRPr="00B542DC">
        <w:rPr>
          <w:rFonts w:ascii="Arial" w:hAnsi="Arial" w:cs="Arial"/>
          <w:sz w:val="24"/>
          <w:szCs w:val="24"/>
        </w:rPr>
        <w:t xml:space="preserve">It is important to work in a trauma informed way with children who have experienced sexual abuse. </w:t>
      </w:r>
      <w:r w:rsidR="00004E11">
        <w:rPr>
          <w:rFonts w:ascii="Arial" w:hAnsi="Arial" w:cs="Arial"/>
          <w:sz w:val="24"/>
          <w:szCs w:val="24"/>
        </w:rPr>
        <w:t>Knowledge</w:t>
      </w:r>
      <w:r w:rsidRPr="00B542DC">
        <w:rPr>
          <w:rFonts w:ascii="Arial" w:hAnsi="Arial" w:cs="Arial"/>
          <w:sz w:val="24"/>
          <w:szCs w:val="24"/>
        </w:rPr>
        <w:t xml:space="preserve"> of trauma and its impact and effects will inform understanding of what a child or young person’s behaviour may mean and what they are trying to communicate.</w:t>
      </w:r>
    </w:p>
    <w:p w14:paraId="7DF98244" w14:textId="24B87371" w:rsidR="003E27A3" w:rsidRPr="00A36B26" w:rsidRDefault="003E27A3" w:rsidP="003337F6">
      <w:pPr>
        <w:shd w:val="clear" w:color="auto" w:fill="FFFFFF"/>
        <w:spacing w:beforeLines="60" w:before="144" w:afterLines="60" w:after="144" w:line="276" w:lineRule="auto"/>
        <w:jc w:val="both"/>
        <w:rPr>
          <w:rFonts w:ascii="Arial" w:hAnsi="Arial" w:cs="Arial"/>
          <w:color w:val="4472C4" w:themeColor="accent1"/>
          <w:sz w:val="24"/>
          <w:szCs w:val="24"/>
        </w:rPr>
      </w:pPr>
      <w:r w:rsidRPr="00A36B26">
        <w:rPr>
          <w:rFonts w:ascii="Arial" w:hAnsi="Arial" w:cs="Arial"/>
          <w:sz w:val="24"/>
          <w:szCs w:val="24"/>
        </w:rPr>
        <w:t xml:space="preserve">Children often struggle to tell someone about their experiences, and this will inevitably be compounded by the impact of trauma. Understanding this can support conversations about sexual abuse in a sensitive and supportive way. More information can be found at </w:t>
      </w:r>
      <w:hyperlink r:id="rId13" w:history="1">
        <w:r w:rsidRPr="00A36B26">
          <w:rPr>
            <w:rStyle w:val="Hyperlink"/>
            <w:rFonts w:ascii="Arial" w:hAnsi="Arial" w:cs="Arial"/>
            <w:sz w:val="24"/>
            <w:szCs w:val="24"/>
          </w:rPr>
          <w:t>Child sexual abuse: trauma-informed care - GOV.UK (www.gov.uk)</w:t>
        </w:r>
      </w:hyperlink>
    </w:p>
    <w:p w14:paraId="4671FED1" w14:textId="77777777" w:rsidR="00561D65" w:rsidRDefault="00561D65" w:rsidP="003337F6">
      <w:pPr>
        <w:shd w:val="clear" w:color="auto" w:fill="FFFFFF"/>
        <w:spacing w:beforeLines="60" w:before="144" w:afterLines="60" w:after="144" w:line="276" w:lineRule="auto"/>
        <w:jc w:val="both"/>
        <w:rPr>
          <w:rFonts w:ascii="Arial" w:hAnsi="Arial" w:cs="Arial"/>
          <w:b/>
          <w:bCs/>
          <w:sz w:val="24"/>
          <w:szCs w:val="24"/>
        </w:rPr>
      </w:pPr>
    </w:p>
    <w:p w14:paraId="62413F39" w14:textId="75A1421B" w:rsidR="00106CC0" w:rsidRDefault="00106CC0" w:rsidP="003337F6">
      <w:pPr>
        <w:shd w:val="clear" w:color="auto" w:fill="FFFFFF"/>
        <w:spacing w:beforeLines="60" w:before="144" w:afterLines="60" w:after="144" w:line="276" w:lineRule="auto"/>
        <w:jc w:val="both"/>
        <w:rPr>
          <w:rFonts w:ascii="Arial" w:hAnsi="Arial" w:cs="Arial"/>
          <w:b/>
          <w:bCs/>
          <w:sz w:val="24"/>
          <w:szCs w:val="24"/>
        </w:rPr>
      </w:pPr>
      <w:r>
        <w:rPr>
          <w:rFonts w:ascii="Arial" w:hAnsi="Arial" w:cs="Arial"/>
          <w:b/>
          <w:bCs/>
          <w:sz w:val="24"/>
          <w:szCs w:val="24"/>
        </w:rPr>
        <w:lastRenderedPageBreak/>
        <w:t>Language</w:t>
      </w:r>
    </w:p>
    <w:p w14:paraId="55D68244" w14:textId="477FD924" w:rsidR="00106CC0" w:rsidRPr="00106CC0" w:rsidRDefault="00106CC0" w:rsidP="003337F6">
      <w:pPr>
        <w:shd w:val="clear" w:color="auto" w:fill="FFFFFF"/>
        <w:spacing w:beforeLines="60" w:before="144" w:afterLines="60" w:after="144" w:line="276" w:lineRule="auto"/>
        <w:jc w:val="both"/>
        <w:rPr>
          <w:rFonts w:ascii="Arial" w:hAnsi="Arial" w:cs="Arial"/>
          <w:sz w:val="24"/>
          <w:szCs w:val="24"/>
        </w:rPr>
      </w:pPr>
      <w:r w:rsidRPr="00106CC0">
        <w:rPr>
          <w:rFonts w:ascii="Arial" w:hAnsi="Arial" w:cs="Arial"/>
          <w:sz w:val="24"/>
          <w:szCs w:val="24"/>
        </w:rPr>
        <w:t>When working with someone who has been through trauma care needs to be taken with the language used. Care needs to be taken and thought given before speaking, there needs to be an awareness of the words chosen, the tone used and how questions are phrased. Language matters and words have power.</w:t>
      </w:r>
    </w:p>
    <w:p w14:paraId="6272F38B" w14:textId="4188C08D" w:rsidR="00F14D4D" w:rsidRPr="006D45B3" w:rsidRDefault="00106CC0" w:rsidP="003337F6">
      <w:pPr>
        <w:pStyle w:val="NormalWeb"/>
        <w:shd w:val="clear" w:color="auto" w:fill="FFFFFF"/>
        <w:spacing w:beforeLines="60" w:before="144" w:beforeAutospacing="0" w:afterLines="60" w:after="144" w:afterAutospacing="0" w:line="276" w:lineRule="auto"/>
        <w:jc w:val="both"/>
        <w:rPr>
          <w:rFonts w:ascii="Arial" w:hAnsi="Arial" w:cs="Arial"/>
          <w:color w:val="000000"/>
        </w:rPr>
      </w:pPr>
      <w:r>
        <w:rPr>
          <w:rFonts w:ascii="Arial" w:hAnsi="Arial" w:cs="Arial"/>
          <w:color w:val="000000"/>
        </w:rPr>
        <w:t>W</w:t>
      </w:r>
      <w:r w:rsidR="00B37E8B" w:rsidRPr="006D45B3">
        <w:rPr>
          <w:rFonts w:ascii="Arial" w:hAnsi="Arial" w:cs="Arial"/>
          <w:color w:val="000000"/>
        </w:rPr>
        <w:t>hen working with someone who has been through trauma, we need to think carefully</w:t>
      </w:r>
      <w:r w:rsidR="00F14D4D">
        <w:rPr>
          <w:rFonts w:ascii="Arial" w:hAnsi="Arial" w:cs="Arial"/>
          <w:color w:val="000000"/>
        </w:rPr>
        <w:t xml:space="preserve"> </w:t>
      </w:r>
      <w:r w:rsidR="00B37E8B" w:rsidRPr="006D45B3">
        <w:rPr>
          <w:rFonts w:ascii="Arial" w:hAnsi="Arial" w:cs="Arial"/>
          <w:color w:val="000000"/>
        </w:rPr>
        <w:t>before speaking, be aware of the words we choose, the tone we use and how we</w:t>
      </w:r>
      <w:r w:rsidR="00F14D4D">
        <w:rPr>
          <w:rFonts w:ascii="Arial" w:hAnsi="Arial" w:cs="Arial"/>
          <w:color w:val="000000"/>
        </w:rPr>
        <w:t xml:space="preserve"> </w:t>
      </w:r>
      <w:r w:rsidR="00B37E8B" w:rsidRPr="006D45B3">
        <w:rPr>
          <w:rFonts w:ascii="Arial" w:hAnsi="Arial" w:cs="Arial"/>
          <w:color w:val="000000"/>
        </w:rPr>
        <w:t xml:space="preserve">phrase our questions.  Because language matters and words have power. </w:t>
      </w:r>
    </w:p>
    <w:p w14:paraId="64A4811C" w14:textId="364FBAD6" w:rsidR="00B37E8B" w:rsidRDefault="00B37E8B" w:rsidP="003337F6">
      <w:pPr>
        <w:pStyle w:val="NormalWeb"/>
        <w:shd w:val="clear" w:color="auto" w:fill="FFFFFF"/>
        <w:spacing w:beforeLines="60" w:before="144" w:beforeAutospacing="0" w:afterLines="60" w:after="144" w:afterAutospacing="0" w:line="276" w:lineRule="auto"/>
        <w:jc w:val="both"/>
        <w:rPr>
          <w:rFonts w:ascii="Arial" w:hAnsi="Arial" w:cs="Arial"/>
          <w:color w:val="000000"/>
        </w:rPr>
      </w:pPr>
      <w:r w:rsidRPr="006D45B3">
        <w:rPr>
          <w:rFonts w:ascii="Arial" w:hAnsi="Arial" w:cs="Arial"/>
          <w:color w:val="000000"/>
        </w:rPr>
        <w:t>We need to start to shift our language and our thinking from</w:t>
      </w:r>
      <w:r w:rsidR="005D7399">
        <w:rPr>
          <w:rFonts w:ascii="Arial" w:hAnsi="Arial" w:cs="Arial"/>
          <w:color w:val="000000"/>
        </w:rPr>
        <w:t xml:space="preserve"> </w:t>
      </w:r>
      <w:r w:rsidRPr="006D45B3">
        <w:rPr>
          <w:rStyle w:val="textbodyemph"/>
          <w:rFonts w:ascii="Arial" w:hAnsi="Arial" w:cs="Arial"/>
          <w:b/>
          <w:bCs/>
          <w:color w:val="000000"/>
        </w:rPr>
        <w:t xml:space="preserve">“What’s wrong with you?” </w:t>
      </w:r>
      <w:r w:rsidRPr="00004E11">
        <w:rPr>
          <w:rStyle w:val="textbodyemph"/>
          <w:rFonts w:ascii="Arial" w:hAnsi="Arial" w:cs="Arial"/>
          <w:color w:val="000000"/>
        </w:rPr>
        <w:t>to</w:t>
      </w:r>
      <w:r w:rsidRPr="006D45B3">
        <w:rPr>
          <w:rStyle w:val="textbodyspecialemph"/>
          <w:rFonts w:ascii="Arial" w:hAnsi="Arial" w:cs="Arial"/>
          <w:b/>
          <w:bCs/>
          <w:i/>
          <w:iCs/>
          <w:color w:val="000000"/>
        </w:rPr>
        <w:t xml:space="preserve"> “What’s happened to you?”</w:t>
      </w:r>
      <w:r w:rsidR="00F14D4D">
        <w:rPr>
          <w:rStyle w:val="textbodyspecialemph"/>
          <w:rFonts w:ascii="Arial" w:hAnsi="Arial" w:cs="Arial"/>
          <w:b/>
          <w:bCs/>
          <w:i/>
          <w:iCs/>
          <w:color w:val="000000"/>
        </w:rPr>
        <w:t xml:space="preserve">. </w:t>
      </w:r>
      <w:r w:rsidR="00F14D4D" w:rsidRPr="00F14D4D">
        <w:rPr>
          <w:rStyle w:val="textbodyspecialemph"/>
          <w:rFonts w:ascii="Arial" w:hAnsi="Arial" w:cs="Arial"/>
          <w:color w:val="000000"/>
        </w:rPr>
        <w:t xml:space="preserve">By </w:t>
      </w:r>
      <w:r w:rsidR="00F14D4D">
        <w:rPr>
          <w:rFonts w:ascii="Arial" w:hAnsi="Arial" w:cs="Arial"/>
          <w:color w:val="000000"/>
        </w:rPr>
        <w:t>a</w:t>
      </w:r>
      <w:r w:rsidRPr="006D45B3">
        <w:rPr>
          <w:rFonts w:ascii="Arial" w:hAnsi="Arial" w:cs="Arial"/>
          <w:color w:val="000000"/>
        </w:rPr>
        <w:t>sking “What’s happened to you?”</w:t>
      </w:r>
      <w:r w:rsidR="00F14D4D">
        <w:rPr>
          <w:rFonts w:ascii="Arial" w:hAnsi="Arial" w:cs="Arial"/>
          <w:color w:val="000000"/>
        </w:rPr>
        <w:t xml:space="preserve"> we</w:t>
      </w:r>
      <w:r w:rsidRPr="006D45B3">
        <w:rPr>
          <w:rFonts w:ascii="Arial" w:hAnsi="Arial" w:cs="Arial"/>
          <w:color w:val="000000"/>
        </w:rPr>
        <w:t xml:space="preserve"> understand and acknowledge the impact</w:t>
      </w:r>
      <w:r w:rsidR="00F14D4D">
        <w:rPr>
          <w:rFonts w:ascii="Arial" w:hAnsi="Arial" w:cs="Arial"/>
          <w:color w:val="000000"/>
        </w:rPr>
        <w:t xml:space="preserve"> </w:t>
      </w:r>
      <w:r w:rsidRPr="006D45B3">
        <w:rPr>
          <w:rFonts w:ascii="Arial" w:hAnsi="Arial" w:cs="Arial"/>
          <w:color w:val="000000"/>
        </w:rPr>
        <w:t>rather than focussing on the behaviour arising from the trauma.</w:t>
      </w:r>
    </w:p>
    <w:p w14:paraId="1E3DBF2D" w14:textId="5A13DA59" w:rsidR="00D13A61" w:rsidRPr="006D45B3" w:rsidRDefault="00D13A61" w:rsidP="003337F6">
      <w:pPr>
        <w:pStyle w:val="NormalWeb"/>
        <w:shd w:val="clear" w:color="auto" w:fill="FFFFFF"/>
        <w:spacing w:beforeLines="60" w:before="144" w:beforeAutospacing="0" w:afterLines="60" w:after="144" w:afterAutospacing="0" w:line="276" w:lineRule="auto"/>
        <w:jc w:val="both"/>
        <w:rPr>
          <w:rFonts w:ascii="Arial" w:hAnsi="Arial" w:cs="Arial"/>
          <w:color w:val="000000"/>
        </w:rPr>
      </w:pPr>
      <w:r>
        <w:rPr>
          <w:rFonts w:ascii="Arial" w:hAnsi="Arial" w:cs="Arial"/>
          <w:color w:val="000000"/>
        </w:rPr>
        <w:t>However</w:t>
      </w:r>
      <w:r w:rsidR="00F14D4D">
        <w:rPr>
          <w:rFonts w:ascii="Arial" w:hAnsi="Arial" w:cs="Arial"/>
          <w:color w:val="000000"/>
        </w:rPr>
        <w:t xml:space="preserve">, </w:t>
      </w:r>
      <w:r>
        <w:rPr>
          <w:rFonts w:ascii="Arial" w:hAnsi="Arial" w:cs="Arial"/>
          <w:color w:val="000000"/>
        </w:rPr>
        <w:t xml:space="preserve">it is also important not to sanitise language </w:t>
      </w:r>
      <w:r w:rsidR="000262B6">
        <w:rPr>
          <w:rFonts w:ascii="Arial" w:hAnsi="Arial" w:cs="Arial"/>
          <w:color w:val="000000"/>
        </w:rPr>
        <w:t>but say things clearly and unambiguously</w:t>
      </w:r>
      <w:r w:rsidR="00365107">
        <w:rPr>
          <w:rFonts w:ascii="Arial" w:hAnsi="Arial" w:cs="Arial"/>
          <w:color w:val="000000"/>
        </w:rPr>
        <w:t xml:space="preserve"> in order that a shared understanding is reached and agreed.</w:t>
      </w:r>
    </w:p>
    <w:p w14:paraId="5BDACC4A" w14:textId="2BBF86E0" w:rsidR="001B7919" w:rsidRPr="00B542DC" w:rsidRDefault="001B7919" w:rsidP="003337F6">
      <w:pPr>
        <w:shd w:val="clear" w:color="auto" w:fill="FFFFFF"/>
        <w:spacing w:beforeLines="60" w:before="144" w:afterLines="60" w:after="144" w:line="276" w:lineRule="auto"/>
        <w:jc w:val="both"/>
        <w:rPr>
          <w:rFonts w:ascii="Arial" w:hAnsi="Arial" w:cs="Arial"/>
          <w:sz w:val="24"/>
          <w:szCs w:val="24"/>
        </w:rPr>
      </w:pPr>
      <w:r w:rsidRPr="00B542DC">
        <w:rPr>
          <w:rFonts w:ascii="Arial" w:hAnsi="Arial" w:cs="Arial"/>
          <w:sz w:val="24"/>
          <w:szCs w:val="24"/>
        </w:rPr>
        <w:t>The Centre of Expertise in CSA reminds us that a child rarely tells everything about their abuse in one go. The may move from unintentional and indirect methods of telling, such as behavioural manifestations, through to more direct means, such as purposefully or accidentally telling someone what is happening (</w:t>
      </w:r>
      <w:hyperlink r:id="rId14" w:history="1">
        <w:r w:rsidRPr="00C21355">
          <w:rPr>
            <w:rStyle w:val="Hyperlink"/>
            <w:rFonts w:ascii="Arial" w:hAnsi="Arial" w:cs="Arial"/>
            <w:sz w:val="24"/>
            <w:szCs w:val="24"/>
          </w:rPr>
          <w:t>csacentre.org.uk/documents/communicating-with-children-guide/</w:t>
        </w:r>
      </w:hyperlink>
      <w:r w:rsidRPr="00B542DC">
        <w:rPr>
          <w:rFonts w:ascii="Arial" w:hAnsi="Arial" w:cs="Arial"/>
          <w:sz w:val="24"/>
          <w:szCs w:val="24"/>
        </w:rPr>
        <w:t xml:space="preserve"> p18). This is more easily understood in the context of an understanding of the impact of trauma.</w:t>
      </w:r>
    </w:p>
    <w:tbl>
      <w:tblPr>
        <w:tblStyle w:val="TableGrid"/>
        <w:tblW w:w="9072" w:type="dxa"/>
        <w:tblInd w:w="108" w:type="dxa"/>
        <w:tblLayout w:type="fixed"/>
        <w:tblLook w:val="04A0" w:firstRow="1" w:lastRow="0" w:firstColumn="1" w:lastColumn="0" w:noHBand="0" w:noVBand="1"/>
      </w:tblPr>
      <w:tblGrid>
        <w:gridCol w:w="4536"/>
        <w:gridCol w:w="4536"/>
      </w:tblGrid>
      <w:tr w:rsidR="009825CB" w:rsidRPr="00140194" w14:paraId="46885E4F" w14:textId="77777777" w:rsidTr="00880F39">
        <w:tc>
          <w:tcPr>
            <w:tcW w:w="4536" w:type="dxa"/>
            <w:shd w:val="clear" w:color="auto" w:fill="DEEAF6" w:themeFill="accent5" w:themeFillTint="33"/>
          </w:tcPr>
          <w:p w14:paraId="369D80EB" w14:textId="77777777" w:rsidR="009825CB" w:rsidRPr="00140194" w:rsidRDefault="009825CB" w:rsidP="003337F6">
            <w:pPr>
              <w:spacing w:beforeLines="60" w:before="144" w:afterLines="60" w:after="144" w:line="276" w:lineRule="auto"/>
              <w:jc w:val="both"/>
              <w:rPr>
                <w:rFonts w:ascii="Arial" w:hAnsi="Arial" w:cs="Arial"/>
                <w:sz w:val="24"/>
                <w:szCs w:val="24"/>
              </w:rPr>
            </w:pPr>
            <w:r w:rsidRPr="00140194">
              <w:rPr>
                <w:rFonts w:ascii="Arial" w:hAnsi="Arial" w:cs="Arial"/>
                <w:sz w:val="24"/>
                <w:szCs w:val="24"/>
              </w:rPr>
              <w:t xml:space="preserve">Resource </w:t>
            </w:r>
          </w:p>
        </w:tc>
        <w:tc>
          <w:tcPr>
            <w:tcW w:w="4536" w:type="dxa"/>
            <w:shd w:val="clear" w:color="auto" w:fill="DEEAF6" w:themeFill="accent5" w:themeFillTint="33"/>
          </w:tcPr>
          <w:p w14:paraId="53678C90" w14:textId="77777777" w:rsidR="009825CB" w:rsidRPr="00140194" w:rsidRDefault="009825CB" w:rsidP="003337F6">
            <w:pPr>
              <w:spacing w:beforeLines="60" w:before="144" w:afterLines="60" w:after="144" w:line="276" w:lineRule="auto"/>
              <w:jc w:val="both"/>
              <w:rPr>
                <w:rFonts w:ascii="Arial" w:hAnsi="Arial" w:cs="Arial"/>
                <w:sz w:val="24"/>
                <w:szCs w:val="24"/>
              </w:rPr>
            </w:pPr>
            <w:r w:rsidRPr="00140194">
              <w:rPr>
                <w:rFonts w:ascii="Arial" w:hAnsi="Arial" w:cs="Arial"/>
                <w:sz w:val="24"/>
                <w:szCs w:val="24"/>
              </w:rPr>
              <w:t xml:space="preserve">Link </w:t>
            </w:r>
          </w:p>
        </w:tc>
      </w:tr>
      <w:tr w:rsidR="009825CB" w:rsidRPr="00153B4D" w14:paraId="02D6978B" w14:textId="77777777" w:rsidTr="00880F39">
        <w:tc>
          <w:tcPr>
            <w:tcW w:w="4536" w:type="dxa"/>
          </w:tcPr>
          <w:p w14:paraId="7896C90C" w14:textId="4784F211" w:rsidR="009825CB" w:rsidRPr="00153B4D" w:rsidRDefault="00AC0ABF" w:rsidP="003337F6">
            <w:pPr>
              <w:spacing w:beforeLines="60" w:before="144" w:afterLines="60" w:after="144" w:line="276" w:lineRule="auto"/>
              <w:jc w:val="both"/>
              <w:rPr>
                <w:rFonts w:ascii="Arial" w:hAnsi="Arial" w:cs="Arial"/>
                <w:sz w:val="24"/>
                <w:szCs w:val="24"/>
              </w:rPr>
            </w:pPr>
            <w:r>
              <w:rPr>
                <w:rFonts w:ascii="Arial" w:hAnsi="Arial" w:cs="Arial"/>
                <w:sz w:val="24"/>
                <w:szCs w:val="24"/>
              </w:rPr>
              <w:t>Practice Bulletin</w:t>
            </w:r>
            <w:r w:rsidR="002E1869">
              <w:rPr>
                <w:rFonts w:ascii="Arial" w:hAnsi="Arial" w:cs="Arial"/>
                <w:sz w:val="24"/>
                <w:szCs w:val="24"/>
              </w:rPr>
              <w:t xml:space="preserve"> August 2022 </w:t>
            </w:r>
            <w:r w:rsidR="00CE12C3">
              <w:rPr>
                <w:rFonts w:ascii="Arial" w:hAnsi="Arial" w:cs="Arial"/>
                <w:sz w:val="24"/>
                <w:szCs w:val="24"/>
              </w:rPr>
              <w:t xml:space="preserve">on Trauma </w:t>
            </w:r>
            <w:r w:rsidR="002941EA">
              <w:rPr>
                <w:rFonts w:ascii="Arial" w:hAnsi="Arial" w:cs="Arial"/>
                <w:sz w:val="24"/>
                <w:szCs w:val="24"/>
              </w:rPr>
              <w:t xml:space="preserve">talks about the principles of working in a trauma informed way </w:t>
            </w:r>
            <w:r w:rsidR="00D94F41">
              <w:rPr>
                <w:rFonts w:ascii="Arial" w:hAnsi="Arial" w:cs="Arial"/>
                <w:sz w:val="24"/>
                <w:szCs w:val="24"/>
              </w:rPr>
              <w:t>and has some practical tools to use with children and families.</w:t>
            </w:r>
          </w:p>
        </w:tc>
        <w:tc>
          <w:tcPr>
            <w:tcW w:w="4536" w:type="dxa"/>
          </w:tcPr>
          <w:p w14:paraId="1A1A6D0F" w14:textId="53B60E49" w:rsidR="009825CB" w:rsidRPr="00C21355" w:rsidRDefault="004248DA" w:rsidP="003337F6">
            <w:pPr>
              <w:spacing w:beforeLines="60" w:before="144" w:afterLines="60" w:after="144" w:line="276" w:lineRule="auto"/>
              <w:jc w:val="both"/>
              <w:rPr>
                <w:rFonts w:ascii="Arial" w:hAnsi="Arial" w:cs="Arial"/>
                <w:sz w:val="24"/>
                <w:szCs w:val="24"/>
              </w:rPr>
            </w:pPr>
            <w:hyperlink r:id="rId15" w:history="1">
              <w:r w:rsidR="00D94F41" w:rsidRPr="00C21355">
                <w:rPr>
                  <w:rStyle w:val="Hyperlink"/>
                  <w:rFonts w:ascii="Arial" w:hAnsi="Arial" w:cs="Arial"/>
                  <w:sz w:val="24"/>
                  <w:szCs w:val="24"/>
                </w:rPr>
                <w:t>Practice Bulletin August 2022 (office.com)</w:t>
              </w:r>
            </w:hyperlink>
          </w:p>
        </w:tc>
      </w:tr>
      <w:tr w:rsidR="00AD3A3D" w:rsidRPr="00153B4D" w14:paraId="6F1F1CE5" w14:textId="77777777" w:rsidTr="00880F39">
        <w:tc>
          <w:tcPr>
            <w:tcW w:w="4536" w:type="dxa"/>
          </w:tcPr>
          <w:p w14:paraId="2C11805D" w14:textId="29A72AB6" w:rsidR="00AD3A3D" w:rsidRDefault="00967859" w:rsidP="003337F6">
            <w:pPr>
              <w:spacing w:beforeLines="60" w:before="144" w:afterLines="60" w:after="144" w:line="276" w:lineRule="auto"/>
              <w:jc w:val="both"/>
              <w:rPr>
                <w:rFonts w:ascii="Arial" w:hAnsi="Arial" w:cs="Arial"/>
                <w:sz w:val="24"/>
                <w:szCs w:val="24"/>
              </w:rPr>
            </w:pPr>
            <w:r>
              <w:rPr>
                <w:rFonts w:ascii="Arial" w:hAnsi="Arial" w:cs="Arial"/>
                <w:sz w:val="24"/>
                <w:szCs w:val="24"/>
              </w:rPr>
              <w:t>eLearning</w:t>
            </w:r>
            <w:r w:rsidR="00F57BD0">
              <w:rPr>
                <w:rFonts w:ascii="Arial" w:hAnsi="Arial" w:cs="Arial"/>
                <w:sz w:val="24"/>
                <w:szCs w:val="24"/>
              </w:rPr>
              <w:t xml:space="preserve"> Introduction to trauma </w:t>
            </w:r>
          </w:p>
        </w:tc>
        <w:tc>
          <w:tcPr>
            <w:tcW w:w="4536" w:type="dxa"/>
          </w:tcPr>
          <w:p w14:paraId="36763013" w14:textId="200F72AF" w:rsidR="00AD3A3D" w:rsidRPr="00C21355" w:rsidRDefault="004248DA" w:rsidP="003337F6">
            <w:pPr>
              <w:spacing w:beforeLines="60" w:before="144" w:afterLines="60" w:after="144" w:line="276" w:lineRule="auto"/>
              <w:jc w:val="both"/>
              <w:rPr>
                <w:rFonts w:ascii="Arial" w:hAnsi="Arial" w:cs="Arial"/>
                <w:sz w:val="24"/>
                <w:szCs w:val="24"/>
              </w:rPr>
            </w:pPr>
            <w:hyperlink r:id="rId16" w:history="1">
              <w:r w:rsidR="00F57BD0" w:rsidRPr="00C21355">
                <w:rPr>
                  <w:rFonts w:ascii="Arial" w:hAnsi="Arial" w:cs="Arial"/>
                  <w:color w:val="0000FF"/>
                  <w:sz w:val="24"/>
                  <w:szCs w:val="24"/>
                  <w:u w:val="single"/>
                </w:rPr>
                <w:t>Course: Trauma Awareness - KSCMP (delta-learning.com)</w:t>
              </w:r>
            </w:hyperlink>
          </w:p>
        </w:tc>
      </w:tr>
      <w:tr w:rsidR="009825CB" w:rsidRPr="00140194" w14:paraId="76C0A48C" w14:textId="77777777" w:rsidTr="00880F39">
        <w:tc>
          <w:tcPr>
            <w:tcW w:w="4536" w:type="dxa"/>
          </w:tcPr>
          <w:p w14:paraId="7D8060B8" w14:textId="21E9EC1C" w:rsidR="009825CB" w:rsidRPr="00140194" w:rsidRDefault="00F72496" w:rsidP="003337F6">
            <w:pPr>
              <w:spacing w:beforeLines="60" w:before="144" w:afterLines="60" w:after="144" w:line="276" w:lineRule="auto"/>
              <w:jc w:val="both"/>
              <w:rPr>
                <w:rFonts w:ascii="Arial" w:hAnsi="Arial" w:cs="Arial"/>
                <w:sz w:val="24"/>
                <w:szCs w:val="24"/>
              </w:rPr>
            </w:pPr>
            <w:r>
              <w:rPr>
                <w:rFonts w:ascii="Arial" w:hAnsi="Arial" w:cs="Arial"/>
                <w:sz w:val="24"/>
                <w:szCs w:val="24"/>
              </w:rPr>
              <w:t>Trauma informed podcasts</w:t>
            </w:r>
          </w:p>
        </w:tc>
        <w:tc>
          <w:tcPr>
            <w:tcW w:w="4536" w:type="dxa"/>
          </w:tcPr>
          <w:p w14:paraId="7CD84AED" w14:textId="77777777" w:rsidR="002A4647" w:rsidRPr="00C21355" w:rsidRDefault="002A4647" w:rsidP="003337F6">
            <w:pPr>
              <w:spacing w:beforeLines="60" w:before="144" w:afterLines="60" w:after="144" w:line="276" w:lineRule="auto"/>
              <w:jc w:val="both"/>
              <w:rPr>
                <w:rFonts w:ascii="Arial" w:eastAsia="Times New Roman" w:hAnsi="Arial" w:cs="Arial"/>
                <w:color w:val="0000FF"/>
                <w:sz w:val="24"/>
                <w:szCs w:val="24"/>
                <w:u w:val="single"/>
                <w:shd w:val="clear" w:color="auto" w:fill="FFFFFF"/>
                <w:lang w:eastAsia="en-GB"/>
              </w:rPr>
            </w:pPr>
            <w:r w:rsidRPr="00C21355">
              <w:rPr>
                <w:rFonts w:ascii="Arial" w:eastAsia="Times New Roman" w:hAnsi="Arial" w:cs="Arial"/>
                <w:sz w:val="24"/>
                <w:szCs w:val="24"/>
                <w:lang w:eastAsia="en-GB"/>
              </w:rPr>
              <w:fldChar w:fldCharType="begin"/>
            </w:r>
            <w:r w:rsidRPr="00C21355">
              <w:rPr>
                <w:rFonts w:ascii="Arial" w:eastAsia="Times New Roman" w:hAnsi="Arial" w:cs="Arial"/>
                <w:sz w:val="24"/>
                <w:szCs w:val="24"/>
                <w:lang w:eastAsia="en-GB"/>
              </w:rPr>
              <w:instrText>HYPERLINK "https://eur01.safelinks.protection.outlook.com/?url=https%3A%2F%2Fwww.kscmp.org.uk%2Ftraining%2Ftraining-resources&amp;data=05%7C01%7CMichelle.Coles%40kent.gov.uk%7C2e0f8e64d55d42f3ac6808da86a06562%7C3253a20dc7354bfea8b73e6ab37f5f90%7C0%7C0%7C637970320695438591%7CUnknown%7CTWFpbGZsb3d8eyJWIjoiMC4wLjAwMDAiLCJQIjoiV2luMzIiLCJBTiI6Ik1haWwiLCJXVCI6Mn0%3D%7C3000%7C%7C%7C&amp;sdata=1HzVrh%2FgrbTmDQjvag5%2Bcux6TPQ1c4uspnMyFiivSoc%3D&amp;reserved=0" \t "_blank"</w:instrText>
            </w:r>
            <w:r w:rsidRPr="00C21355">
              <w:rPr>
                <w:rFonts w:ascii="Arial" w:eastAsia="Times New Roman" w:hAnsi="Arial" w:cs="Arial"/>
                <w:sz w:val="24"/>
                <w:szCs w:val="24"/>
                <w:lang w:eastAsia="en-GB"/>
              </w:rPr>
            </w:r>
            <w:r w:rsidRPr="00C21355">
              <w:rPr>
                <w:rFonts w:ascii="Arial" w:eastAsia="Times New Roman" w:hAnsi="Arial" w:cs="Arial"/>
                <w:sz w:val="24"/>
                <w:szCs w:val="24"/>
                <w:lang w:eastAsia="en-GB"/>
              </w:rPr>
              <w:fldChar w:fldCharType="separate"/>
            </w:r>
            <w:r w:rsidRPr="00C21355">
              <w:rPr>
                <w:rFonts w:ascii="Arial" w:eastAsia="Times New Roman" w:hAnsi="Arial" w:cs="Arial"/>
                <w:color w:val="0000FF"/>
                <w:sz w:val="24"/>
                <w:szCs w:val="24"/>
                <w:u w:val="single"/>
                <w:shd w:val="clear" w:color="auto" w:fill="FFFFFF"/>
                <w:lang w:eastAsia="en-GB"/>
              </w:rPr>
              <w:t>Training Resources - Kent Safeguarding Children</w:t>
            </w:r>
          </w:p>
          <w:p w14:paraId="713AC5BC" w14:textId="10BF663A" w:rsidR="009825CB" w:rsidRPr="00C21355" w:rsidRDefault="002A4647" w:rsidP="003337F6">
            <w:pPr>
              <w:spacing w:beforeLines="60" w:before="144" w:afterLines="60" w:after="144" w:line="276" w:lineRule="auto"/>
              <w:jc w:val="both"/>
              <w:rPr>
                <w:rFonts w:ascii="Arial" w:hAnsi="Arial" w:cs="Arial"/>
                <w:sz w:val="24"/>
                <w:szCs w:val="24"/>
              </w:rPr>
            </w:pPr>
            <w:r w:rsidRPr="00C21355">
              <w:rPr>
                <w:rFonts w:ascii="Arial" w:eastAsia="Times New Roman" w:hAnsi="Arial" w:cs="Arial"/>
                <w:color w:val="0000FF"/>
                <w:sz w:val="24"/>
                <w:szCs w:val="24"/>
                <w:u w:val="single"/>
                <w:shd w:val="clear" w:color="auto" w:fill="FFFFFF"/>
                <w:lang w:eastAsia="en-GB"/>
              </w:rPr>
              <w:t>Multi-Agency Partnership (kscmp.org.uk)</w:t>
            </w:r>
            <w:r w:rsidRPr="00C21355">
              <w:rPr>
                <w:rFonts w:ascii="Arial" w:eastAsia="Times New Roman" w:hAnsi="Arial" w:cs="Arial"/>
                <w:sz w:val="24"/>
                <w:szCs w:val="24"/>
                <w:lang w:eastAsia="en-GB"/>
              </w:rPr>
              <w:fldChar w:fldCharType="end"/>
            </w:r>
          </w:p>
        </w:tc>
      </w:tr>
      <w:tr w:rsidR="0047647A" w:rsidRPr="00140194" w14:paraId="4CCA9039" w14:textId="77777777" w:rsidTr="00880F39">
        <w:tc>
          <w:tcPr>
            <w:tcW w:w="4536" w:type="dxa"/>
          </w:tcPr>
          <w:p w14:paraId="3EADCC7A" w14:textId="1165A4D8" w:rsidR="0047647A" w:rsidRPr="00140194" w:rsidRDefault="009255AB" w:rsidP="003337F6">
            <w:pPr>
              <w:spacing w:beforeLines="60" w:before="144" w:afterLines="60" w:after="144" w:line="276" w:lineRule="auto"/>
              <w:jc w:val="both"/>
              <w:rPr>
                <w:rFonts w:ascii="Arial" w:hAnsi="Arial" w:cs="Arial"/>
                <w:sz w:val="24"/>
                <w:szCs w:val="24"/>
              </w:rPr>
            </w:pPr>
            <w:r>
              <w:rPr>
                <w:rFonts w:ascii="Arial" w:hAnsi="Arial" w:cs="Arial"/>
                <w:sz w:val="24"/>
                <w:szCs w:val="24"/>
              </w:rPr>
              <w:t>N</w:t>
            </w:r>
            <w:r w:rsidR="00423CDD">
              <w:rPr>
                <w:rFonts w:ascii="Arial" w:hAnsi="Arial" w:cs="Arial"/>
                <w:sz w:val="24"/>
                <w:szCs w:val="24"/>
              </w:rPr>
              <w:t>HS Scotland</w:t>
            </w:r>
            <w:r w:rsidR="00026D80">
              <w:rPr>
                <w:rFonts w:ascii="Arial" w:hAnsi="Arial" w:cs="Arial"/>
                <w:sz w:val="24"/>
                <w:szCs w:val="24"/>
              </w:rPr>
              <w:t xml:space="preserve"> Trauma Informed Practice Toolkit</w:t>
            </w:r>
          </w:p>
        </w:tc>
        <w:tc>
          <w:tcPr>
            <w:tcW w:w="4536" w:type="dxa"/>
          </w:tcPr>
          <w:p w14:paraId="2C8A32C6" w14:textId="5A1C80C3" w:rsidR="0047647A" w:rsidRPr="00C21355" w:rsidRDefault="004248DA" w:rsidP="003337F6">
            <w:pPr>
              <w:spacing w:beforeLines="60" w:before="144" w:afterLines="60" w:after="144" w:line="276" w:lineRule="auto"/>
              <w:jc w:val="both"/>
              <w:rPr>
                <w:rFonts w:ascii="Arial" w:hAnsi="Arial" w:cs="Arial"/>
                <w:sz w:val="24"/>
                <w:szCs w:val="24"/>
              </w:rPr>
            </w:pPr>
            <w:hyperlink r:id="rId17" w:history="1">
              <w:r w:rsidR="002E163C" w:rsidRPr="00C21355">
                <w:rPr>
                  <w:rFonts w:ascii="Arial" w:hAnsi="Arial" w:cs="Arial"/>
                  <w:color w:val="0000FF"/>
                  <w:sz w:val="24"/>
                  <w:szCs w:val="24"/>
                  <w:u w:val="single"/>
                </w:rPr>
                <w:t>Trauma-informed practice: toolkit - gov.scot (www.gov.scot)</w:t>
              </w:r>
            </w:hyperlink>
          </w:p>
        </w:tc>
      </w:tr>
      <w:tr w:rsidR="00F7219F" w:rsidRPr="00140194" w14:paraId="05D15C4E" w14:textId="77777777" w:rsidTr="00880F39">
        <w:tc>
          <w:tcPr>
            <w:tcW w:w="4536" w:type="dxa"/>
          </w:tcPr>
          <w:p w14:paraId="242B545F" w14:textId="2B0CFE92" w:rsidR="00F7219F" w:rsidRDefault="00F7219F" w:rsidP="003337F6">
            <w:pPr>
              <w:spacing w:beforeLines="60" w:before="144" w:afterLines="60" w:after="144" w:line="276" w:lineRule="auto"/>
              <w:jc w:val="both"/>
              <w:rPr>
                <w:rFonts w:ascii="Arial" w:hAnsi="Arial" w:cs="Arial"/>
                <w:sz w:val="24"/>
                <w:szCs w:val="24"/>
              </w:rPr>
            </w:pPr>
            <w:r>
              <w:rPr>
                <w:rFonts w:ascii="Arial" w:hAnsi="Arial" w:cs="Arial"/>
                <w:sz w:val="24"/>
                <w:szCs w:val="24"/>
              </w:rPr>
              <w:t>MIND</w:t>
            </w:r>
            <w:r w:rsidR="0091224B">
              <w:rPr>
                <w:rFonts w:ascii="Arial" w:hAnsi="Arial" w:cs="Arial"/>
                <w:sz w:val="24"/>
                <w:szCs w:val="24"/>
              </w:rPr>
              <w:t xml:space="preserve">- </w:t>
            </w:r>
            <w:r w:rsidR="00967859">
              <w:rPr>
                <w:rFonts w:ascii="Arial" w:hAnsi="Arial" w:cs="Arial"/>
                <w:sz w:val="24"/>
                <w:szCs w:val="24"/>
              </w:rPr>
              <w:t xml:space="preserve">information about the effects of </w:t>
            </w:r>
            <w:r w:rsidR="00967859">
              <w:rPr>
                <w:rFonts w:ascii="Arial" w:hAnsi="Arial" w:cs="Arial"/>
                <w:sz w:val="24"/>
                <w:szCs w:val="24"/>
              </w:rPr>
              <w:lastRenderedPageBreak/>
              <w:t>tr</w:t>
            </w:r>
            <w:r w:rsidR="001030EF">
              <w:rPr>
                <w:rFonts w:ascii="Arial" w:hAnsi="Arial" w:cs="Arial"/>
                <w:sz w:val="24"/>
                <w:szCs w:val="24"/>
              </w:rPr>
              <w:t>a</w:t>
            </w:r>
            <w:r w:rsidR="00B01358">
              <w:rPr>
                <w:rFonts w:ascii="Arial" w:hAnsi="Arial" w:cs="Arial"/>
                <w:sz w:val="24"/>
                <w:szCs w:val="24"/>
              </w:rPr>
              <w:t>uma</w:t>
            </w:r>
          </w:p>
        </w:tc>
        <w:tc>
          <w:tcPr>
            <w:tcW w:w="4536" w:type="dxa"/>
          </w:tcPr>
          <w:p w14:paraId="2D508A2B" w14:textId="20825547" w:rsidR="00F7219F" w:rsidRPr="00C21355" w:rsidRDefault="00B01358" w:rsidP="003337F6">
            <w:pPr>
              <w:spacing w:beforeLines="60" w:before="144" w:afterLines="60" w:after="144" w:line="276" w:lineRule="auto"/>
              <w:jc w:val="both"/>
              <w:rPr>
                <w:rFonts w:ascii="Arial" w:hAnsi="Arial" w:cs="Arial"/>
                <w:sz w:val="24"/>
                <w:szCs w:val="24"/>
              </w:rPr>
            </w:pPr>
            <w:r w:rsidRPr="00B01358">
              <w:rPr>
                <w:rStyle w:val="Hyperlink"/>
                <w:rFonts w:ascii="Arial" w:hAnsi="Arial" w:cs="Arial"/>
                <w:sz w:val="24"/>
                <w:szCs w:val="24"/>
              </w:rPr>
              <w:lastRenderedPageBreak/>
              <w:t>https://www.mind.org.uk/information-</w:t>
            </w:r>
            <w:r w:rsidRPr="00B01358">
              <w:rPr>
                <w:rStyle w:val="Hyperlink"/>
                <w:rFonts w:ascii="Arial" w:hAnsi="Arial" w:cs="Arial"/>
                <w:sz w:val="24"/>
                <w:szCs w:val="24"/>
              </w:rPr>
              <w:lastRenderedPageBreak/>
              <w:t>support/types-of-mental-health-problems/trauma/effects-of-trauma/</w:t>
            </w:r>
          </w:p>
        </w:tc>
      </w:tr>
      <w:tr w:rsidR="003E27A3" w:rsidRPr="00A36B26" w14:paraId="5FD12A28" w14:textId="77777777" w:rsidTr="00880F39">
        <w:tc>
          <w:tcPr>
            <w:tcW w:w="4536" w:type="dxa"/>
          </w:tcPr>
          <w:p w14:paraId="067B2009" w14:textId="77777777" w:rsidR="003E27A3" w:rsidRPr="00A36B26" w:rsidRDefault="003E27A3" w:rsidP="003337F6">
            <w:pPr>
              <w:spacing w:beforeLines="60" w:before="144" w:afterLines="60" w:after="144" w:line="276" w:lineRule="auto"/>
              <w:jc w:val="both"/>
              <w:rPr>
                <w:rFonts w:ascii="Arial" w:hAnsi="Arial" w:cs="Arial"/>
                <w:sz w:val="24"/>
                <w:szCs w:val="24"/>
              </w:rPr>
            </w:pPr>
            <w:r w:rsidRPr="00A36B26">
              <w:rPr>
                <w:rFonts w:ascii="Arial" w:hAnsi="Arial" w:cs="Arial"/>
                <w:sz w:val="24"/>
                <w:szCs w:val="24"/>
              </w:rPr>
              <w:lastRenderedPageBreak/>
              <w:t>This book discusses the effect of trauma and form of healing and recovery.</w:t>
            </w:r>
          </w:p>
        </w:tc>
        <w:tc>
          <w:tcPr>
            <w:tcW w:w="4536" w:type="dxa"/>
          </w:tcPr>
          <w:p w14:paraId="3C889BE3" w14:textId="77777777" w:rsidR="003E27A3" w:rsidRPr="00A36B26" w:rsidRDefault="003E27A3" w:rsidP="003337F6">
            <w:pPr>
              <w:spacing w:beforeLines="60" w:before="144" w:afterLines="60" w:after="144" w:line="276" w:lineRule="auto"/>
              <w:jc w:val="both"/>
              <w:rPr>
                <w:rFonts w:ascii="Arial" w:hAnsi="Arial" w:cs="Arial"/>
                <w:sz w:val="24"/>
                <w:szCs w:val="24"/>
              </w:rPr>
            </w:pPr>
            <w:r w:rsidRPr="00A36B26">
              <w:rPr>
                <w:rFonts w:ascii="Arial" w:hAnsi="Arial" w:cs="Arial"/>
                <w:sz w:val="24"/>
                <w:szCs w:val="24"/>
              </w:rPr>
              <w:t xml:space="preserve">The Body Keeps the Score (2015) by </w:t>
            </w:r>
            <w:proofErr w:type="spellStart"/>
            <w:r w:rsidRPr="00A36B26">
              <w:rPr>
                <w:rFonts w:ascii="Arial" w:hAnsi="Arial" w:cs="Arial"/>
                <w:sz w:val="24"/>
                <w:szCs w:val="24"/>
              </w:rPr>
              <w:t>Bessal</w:t>
            </w:r>
            <w:proofErr w:type="spellEnd"/>
            <w:r w:rsidRPr="00A36B26">
              <w:rPr>
                <w:rFonts w:ascii="Arial" w:hAnsi="Arial" w:cs="Arial"/>
                <w:sz w:val="24"/>
                <w:szCs w:val="24"/>
              </w:rPr>
              <w:t xml:space="preserve"> Van Der Kolk</w:t>
            </w:r>
          </w:p>
        </w:tc>
      </w:tr>
      <w:tr w:rsidR="003E27A3" w:rsidRPr="00A36B26" w14:paraId="156CE5AF" w14:textId="77777777" w:rsidTr="00880F39">
        <w:tc>
          <w:tcPr>
            <w:tcW w:w="4536" w:type="dxa"/>
          </w:tcPr>
          <w:p w14:paraId="764B2070" w14:textId="77777777" w:rsidR="003E27A3" w:rsidRPr="00A36B26" w:rsidRDefault="003E27A3" w:rsidP="003337F6">
            <w:pPr>
              <w:spacing w:beforeLines="60" w:before="144" w:afterLines="60" w:after="144" w:line="276" w:lineRule="auto"/>
              <w:jc w:val="both"/>
              <w:rPr>
                <w:rFonts w:ascii="Arial" w:hAnsi="Arial" w:cs="Arial"/>
                <w:sz w:val="24"/>
                <w:szCs w:val="24"/>
              </w:rPr>
            </w:pPr>
            <w:r w:rsidRPr="00A36B26">
              <w:rPr>
                <w:rFonts w:ascii="Arial" w:hAnsi="Arial" w:cs="Arial"/>
                <w:sz w:val="24"/>
                <w:szCs w:val="24"/>
              </w:rPr>
              <w:t>A review of current evidence on trauma informed care for responding to child sexual abuse and exploitation</w:t>
            </w:r>
          </w:p>
        </w:tc>
        <w:tc>
          <w:tcPr>
            <w:tcW w:w="4536" w:type="dxa"/>
          </w:tcPr>
          <w:p w14:paraId="3B2855B5" w14:textId="77777777" w:rsidR="003E27A3" w:rsidRPr="00A36B26" w:rsidRDefault="004248DA" w:rsidP="003337F6">
            <w:pPr>
              <w:spacing w:beforeLines="60" w:before="144" w:afterLines="60" w:after="144" w:line="276" w:lineRule="auto"/>
              <w:jc w:val="both"/>
              <w:rPr>
                <w:rFonts w:ascii="Arial" w:hAnsi="Arial" w:cs="Arial"/>
                <w:sz w:val="24"/>
                <w:szCs w:val="24"/>
              </w:rPr>
            </w:pPr>
            <w:hyperlink r:id="rId18" w:history="1">
              <w:r w:rsidR="003E27A3" w:rsidRPr="00A36B26">
                <w:rPr>
                  <w:rFonts w:ascii="Arial" w:hAnsi="Arial" w:cs="Arial"/>
                  <w:color w:val="0000FF"/>
                  <w:sz w:val="24"/>
                  <w:szCs w:val="24"/>
                  <w:u w:val="single"/>
                </w:rPr>
                <w:t>Child sexual abuse: trauma-informed care - GOV.UK (www.gov.uk)</w:t>
              </w:r>
            </w:hyperlink>
          </w:p>
        </w:tc>
      </w:tr>
      <w:tr w:rsidR="003E27A3" w:rsidRPr="00A36B26" w14:paraId="7F7A9E93" w14:textId="77777777" w:rsidTr="00880F39">
        <w:tc>
          <w:tcPr>
            <w:tcW w:w="4536" w:type="dxa"/>
          </w:tcPr>
          <w:p w14:paraId="0DB437C1" w14:textId="77777777" w:rsidR="003E27A3" w:rsidRPr="00A36B26" w:rsidRDefault="003E27A3" w:rsidP="003337F6">
            <w:pPr>
              <w:spacing w:beforeLines="60" w:before="144" w:afterLines="60" w:after="144" w:line="276" w:lineRule="auto"/>
              <w:jc w:val="both"/>
              <w:rPr>
                <w:rFonts w:ascii="Arial" w:hAnsi="Arial" w:cs="Arial"/>
                <w:sz w:val="24"/>
                <w:szCs w:val="24"/>
              </w:rPr>
            </w:pPr>
            <w:r w:rsidRPr="00A36B26">
              <w:rPr>
                <w:rFonts w:ascii="Arial" w:hAnsi="Arial" w:cs="Arial"/>
                <w:sz w:val="24"/>
                <w:szCs w:val="24"/>
              </w:rPr>
              <w:t>Children’s Society Guidance for Professionals</w:t>
            </w:r>
          </w:p>
        </w:tc>
        <w:tc>
          <w:tcPr>
            <w:tcW w:w="4536" w:type="dxa"/>
          </w:tcPr>
          <w:p w14:paraId="55CB9E09" w14:textId="77777777" w:rsidR="003E27A3" w:rsidRPr="00A36B26" w:rsidRDefault="004248DA" w:rsidP="003337F6">
            <w:pPr>
              <w:spacing w:beforeLines="60" w:before="144" w:afterLines="60" w:after="144" w:line="276" w:lineRule="auto"/>
              <w:jc w:val="both"/>
              <w:rPr>
                <w:rFonts w:ascii="Arial" w:hAnsi="Arial" w:cs="Arial"/>
                <w:sz w:val="24"/>
                <w:szCs w:val="24"/>
              </w:rPr>
            </w:pPr>
            <w:hyperlink r:id="rId19" w:history="1">
              <w:r w:rsidR="003E27A3" w:rsidRPr="00A36B26">
                <w:rPr>
                  <w:rStyle w:val="Hyperlink"/>
                  <w:rFonts w:ascii="Arial" w:hAnsi="Arial" w:cs="Arial"/>
                  <w:sz w:val="24"/>
                  <w:szCs w:val="24"/>
                </w:rPr>
                <w:t>Child_Exploitation_Appropriate_Language_Guide_2022.pdf (childrenssociety.org.uk)</w:t>
              </w:r>
            </w:hyperlink>
          </w:p>
        </w:tc>
      </w:tr>
      <w:tr w:rsidR="003E27A3" w:rsidRPr="00A36B26" w14:paraId="0E09D7D3" w14:textId="77777777" w:rsidTr="00880F39">
        <w:tc>
          <w:tcPr>
            <w:tcW w:w="4536" w:type="dxa"/>
          </w:tcPr>
          <w:p w14:paraId="1E226F68" w14:textId="77777777" w:rsidR="003E27A3" w:rsidRPr="00A36B26" w:rsidRDefault="003E27A3" w:rsidP="003337F6">
            <w:pPr>
              <w:spacing w:beforeLines="60" w:before="144" w:afterLines="60" w:after="144" w:line="276" w:lineRule="auto"/>
              <w:jc w:val="both"/>
              <w:rPr>
                <w:rFonts w:ascii="Arial" w:hAnsi="Arial" w:cs="Arial"/>
                <w:sz w:val="24"/>
                <w:szCs w:val="24"/>
              </w:rPr>
            </w:pPr>
            <w:r w:rsidRPr="00A36B26">
              <w:rPr>
                <w:rFonts w:ascii="Arial" w:hAnsi="Arial" w:cs="Arial"/>
                <w:sz w:val="24"/>
                <w:szCs w:val="24"/>
              </w:rPr>
              <w:t>SPACE Matters Trauma Informed Bulletins</w:t>
            </w:r>
          </w:p>
        </w:tc>
        <w:tc>
          <w:tcPr>
            <w:tcW w:w="4536" w:type="dxa"/>
          </w:tcPr>
          <w:p w14:paraId="2A18A1F4" w14:textId="77777777" w:rsidR="003E27A3" w:rsidRPr="00A36B26" w:rsidRDefault="004248DA" w:rsidP="003337F6">
            <w:pPr>
              <w:spacing w:beforeLines="60" w:before="144" w:afterLines="60" w:after="144" w:line="276" w:lineRule="auto"/>
              <w:jc w:val="both"/>
              <w:rPr>
                <w:rFonts w:ascii="Arial" w:hAnsi="Arial" w:cs="Arial"/>
                <w:sz w:val="24"/>
                <w:szCs w:val="24"/>
              </w:rPr>
            </w:pPr>
            <w:hyperlink r:id="rId20" w:history="1">
              <w:r w:rsidR="003E27A3" w:rsidRPr="00A36B26">
                <w:rPr>
                  <w:rStyle w:val="Hyperlink"/>
                  <w:rFonts w:ascii="Arial" w:hAnsi="Arial" w:cs="Arial"/>
                  <w:sz w:val="24"/>
                  <w:szCs w:val="24"/>
                </w:rPr>
                <w:t>Latest Edition</w:t>
              </w:r>
            </w:hyperlink>
          </w:p>
        </w:tc>
      </w:tr>
    </w:tbl>
    <w:p w14:paraId="19E710F6" w14:textId="77777777" w:rsidR="00907E2C" w:rsidRDefault="00907E2C" w:rsidP="003337F6">
      <w:pPr>
        <w:pStyle w:val="Heading1"/>
        <w:jc w:val="both"/>
        <w:rPr>
          <w:rFonts w:cs="Arial"/>
          <w:szCs w:val="28"/>
        </w:rPr>
      </w:pPr>
      <w:bookmarkStart w:id="5" w:name="_Identifying_signs_and"/>
      <w:bookmarkEnd w:id="5"/>
    </w:p>
    <w:p w14:paraId="1BEB77DF" w14:textId="3E45E175" w:rsidR="00443FB5" w:rsidRPr="004F283D" w:rsidRDefault="003973BF" w:rsidP="003337F6">
      <w:pPr>
        <w:pStyle w:val="Heading1"/>
        <w:jc w:val="both"/>
        <w:rPr>
          <w:rFonts w:cs="Arial"/>
          <w:szCs w:val="28"/>
        </w:rPr>
      </w:pPr>
      <w:bookmarkStart w:id="6" w:name="_Identifying_signs_and_1"/>
      <w:bookmarkEnd w:id="6"/>
      <w:r w:rsidRPr="004F283D">
        <w:rPr>
          <w:rFonts w:cs="Arial"/>
          <w:szCs w:val="28"/>
        </w:rPr>
        <w:t>Identifying signs and symptoms</w:t>
      </w:r>
    </w:p>
    <w:p w14:paraId="0456E3C2" w14:textId="76BF173D" w:rsidR="00AD0D7F"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Identifying and understanding signs and symptoms of sexual abuse is a complex </w:t>
      </w:r>
      <w:r w:rsidR="00AD0D7F" w:rsidRPr="00153B4D">
        <w:rPr>
          <w:rFonts w:ascii="Arial" w:hAnsi="Arial" w:cs="Arial"/>
          <w:sz w:val="24"/>
          <w:szCs w:val="24"/>
        </w:rPr>
        <w:t>process</w:t>
      </w:r>
      <w:r w:rsidR="00AD0D7F">
        <w:rPr>
          <w:rFonts w:ascii="Arial" w:hAnsi="Arial" w:cs="Arial"/>
          <w:sz w:val="24"/>
          <w:szCs w:val="24"/>
        </w:rPr>
        <w:t>, this section provides information and links to further resources.</w:t>
      </w:r>
    </w:p>
    <w:p w14:paraId="267B3E4D" w14:textId="4C8D744F" w:rsidR="00AD0D7F"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It is not known exactly how many children in the UK experience sexual abuse. However, the NSPCC write that research with 2,275 </w:t>
      </w:r>
      <w:r w:rsidR="00144DBE">
        <w:rPr>
          <w:rFonts w:ascii="Arial" w:hAnsi="Arial" w:cs="Arial"/>
          <w:sz w:val="24"/>
          <w:szCs w:val="24"/>
        </w:rPr>
        <w:t xml:space="preserve">children </w:t>
      </w:r>
      <w:r w:rsidRPr="00153B4D">
        <w:rPr>
          <w:rFonts w:ascii="Arial" w:hAnsi="Arial" w:cs="Arial"/>
          <w:sz w:val="24"/>
          <w:szCs w:val="24"/>
        </w:rPr>
        <w:t>aged 11-17 about their experiences of sexual abuse suggest that around 1 in 20 children in the UK have been sexually abused.</w:t>
      </w:r>
      <w:r w:rsidR="00BF20EF" w:rsidRPr="00153B4D">
        <w:rPr>
          <w:rFonts w:ascii="Arial" w:hAnsi="Arial" w:cs="Arial"/>
          <w:color w:val="4472C4" w:themeColor="accent1"/>
          <w:sz w:val="24"/>
          <w:szCs w:val="24"/>
        </w:rPr>
        <w:t xml:space="preserve"> </w:t>
      </w:r>
      <w:hyperlink r:id="rId21" w:history="1">
        <w:r w:rsidR="00BF20EF" w:rsidRPr="00C21355">
          <w:rPr>
            <w:rStyle w:val="Hyperlink"/>
            <w:rFonts w:ascii="Arial" w:hAnsi="Arial" w:cs="Arial"/>
            <w:color w:val="1253D4"/>
            <w:sz w:val="24"/>
            <w:szCs w:val="24"/>
          </w:rPr>
          <w:t>Statistics on child sexual abuse | NSPCC Learning</w:t>
        </w:r>
      </w:hyperlink>
      <w:r w:rsidR="004C6BA5" w:rsidRPr="00153B4D">
        <w:rPr>
          <w:rFonts w:ascii="Arial" w:hAnsi="Arial" w:cs="Arial"/>
          <w:sz w:val="24"/>
          <w:szCs w:val="24"/>
        </w:rPr>
        <w:t>.</w:t>
      </w:r>
    </w:p>
    <w:p w14:paraId="606CF3FC" w14:textId="3890EBA6" w:rsidR="003973BF" w:rsidRPr="00153B4D" w:rsidRDefault="004C6BA5"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NPSCC state that ‘s</w:t>
      </w:r>
      <w:r w:rsidR="003973BF" w:rsidRPr="00153B4D">
        <w:rPr>
          <w:rFonts w:ascii="Arial" w:hAnsi="Arial" w:cs="Arial"/>
          <w:sz w:val="24"/>
          <w:szCs w:val="24"/>
        </w:rPr>
        <w:t>exual abuse is usually hidden from view. Adults in the child</w:t>
      </w:r>
      <w:r w:rsidR="00144DBE">
        <w:rPr>
          <w:rFonts w:ascii="Arial" w:hAnsi="Arial" w:cs="Arial"/>
          <w:sz w:val="24"/>
          <w:szCs w:val="24"/>
        </w:rPr>
        <w:t xml:space="preserve">’s </w:t>
      </w:r>
      <w:r w:rsidR="003973BF" w:rsidRPr="00153B4D">
        <w:rPr>
          <w:rFonts w:ascii="Arial" w:hAnsi="Arial" w:cs="Arial"/>
          <w:sz w:val="24"/>
          <w:szCs w:val="24"/>
        </w:rPr>
        <w:t xml:space="preserve">life may not recognise the signs of sexual abuse and the child may be too young, too </w:t>
      </w:r>
      <w:r w:rsidR="00AD0D7F" w:rsidRPr="00153B4D">
        <w:rPr>
          <w:rFonts w:ascii="Arial" w:hAnsi="Arial" w:cs="Arial"/>
          <w:sz w:val="24"/>
          <w:szCs w:val="24"/>
        </w:rPr>
        <w:t>scared,</w:t>
      </w:r>
      <w:r w:rsidR="003973BF" w:rsidRPr="00153B4D">
        <w:rPr>
          <w:rFonts w:ascii="Arial" w:hAnsi="Arial" w:cs="Arial"/>
          <w:sz w:val="24"/>
          <w:szCs w:val="24"/>
        </w:rPr>
        <w:t xml:space="preserve"> or too ashamed to tell anyone what is happening to them</w:t>
      </w:r>
      <w:r w:rsidRPr="00153B4D">
        <w:rPr>
          <w:rFonts w:ascii="Arial" w:hAnsi="Arial" w:cs="Arial"/>
          <w:sz w:val="24"/>
          <w:szCs w:val="24"/>
        </w:rPr>
        <w:t>’.</w:t>
      </w:r>
    </w:p>
    <w:p w14:paraId="73580F32" w14:textId="4E31C0D5" w:rsidR="00D269D7" w:rsidRPr="00153B4D" w:rsidRDefault="00D269D7"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Knowing the signs of sexual abuse can help give a voice to children.</w:t>
      </w:r>
      <w:r w:rsidR="00646B20" w:rsidRPr="00153B4D">
        <w:rPr>
          <w:rFonts w:ascii="Arial" w:hAnsi="Arial" w:cs="Arial"/>
          <w:sz w:val="24"/>
          <w:szCs w:val="24"/>
        </w:rPr>
        <w:t xml:space="preserve">  </w:t>
      </w:r>
      <w:r w:rsidRPr="00153B4D">
        <w:rPr>
          <w:rFonts w:ascii="Arial" w:hAnsi="Arial" w:cs="Arial"/>
          <w:sz w:val="24"/>
          <w:szCs w:val="24"/>
        </w:rPr>
        <w:t>Sometimes children won't understand that what's happening to them is wrong. Or they might be scared to speak out. According to NSPCC (</w:t>
      </w:r>
      <w:hyperlink r:id="rId22" w:history="1">
        <w:r w:rsidRPr="00C21355">
          <w:rPr>
            <w:rStyle w:val="Hyperlink"/>
            <w:rFonts w:ascii="Arial" w:hAnsi="Arial" w:cs="Arial"/>
            <w:color w:val="1253D4"/>
            <w:sz w:val="24"/>
            <w:szCs w:val="24"/>
          </w:rPr>
          <w:t>Preventing Child Sexual Abuse &amp; Keeping Children Safe | NSPCC</w:t>
        </w:r>
      </w:hyperlink>
      <w:r w:rsidRPr="00153B4D">
        <w:rPr>
          <w:rFonts w:ascii="Arial" w:hAnsi="Arial" w:cs="Arial"/>
          <w:sz w:val="24"/>
          <w:szCs w:val="24"/>
        </w:rPr>
        <w:t>), some of the signs pr</w:t>
      </w:r>
      <w:r w:rsidR="00086845">
        <w:rPr>
          <w:rFonts w:ascii="Arial" w:hAnsi="Arial" w:cs="Arial"/>
          <w:sz w:val="24"/>
          <w:szCs w:val="24"/>
        </w:rPr>
        <w:t>ofessional</w:t>
      </w:r>
      <w:r w:rsidRPr="00153B4D">
        <w:rPr>
          <w:rFonts w:ascii="Arial" w:hAnsi="Arial" w:cs="Arial"/>
          <w:sz w:val="24"/>
          <w:szCs w:val="24"/>
        </w:rPr>
        <w:t>s might notice include:</w:t>
      </w:r>
    </w:p>
    <w:p w14:paraId="3D9A75CD" w14:textId="5C4F57F3" w:rsidR="00D269D7" w:rsidRPr="00153B4D" w:rsidRDefault="00D269D7" w:rsidP="003337F6">
      <w:pPr>
        <w:spacing w:beforeLines="60" w:before="144" w:afterLines="60" w:after="144" w:line="276" w:lineRule="auto"/>
        <w:jc w:val="both"/>
        <w:rPr>
          <w:rFonts w:ascii="Arial" w:hAnsi="Arial" w:cs="Arial"/>
          <w:sz w:val="24"/>
          <w:szCs w:val="24"/>
          <w:u w:val="single"/>
        </w:rPr>
      </w:pPr>
      <w:r w:rsidRPr="00153B4D">
        <w:rPr>
          <w:rFonts w:ascii="Arial" w:hAnsi="Arial" w:cs="Arial"/>
          <w:sz w:val="24"/>
          <w:szCs w:val="24"/>
          <w:u w:val="single"/>
        </w:rPr>
        <w:t>Emotional and Behavioural Signs</w:t>
      </w:r>
    </w:p>
    <w:p w14:paraId="7FCF53BB" w14:textId="333096B6"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Avoiding being alone with or frightened of people or a person they </w:t>
      </w:r>
      <w:proofErr w:type="gramStart"/>
      <w:r w:rsidRPr="00153B4D">
        <w:rPr>
          <w:rFonts w:ascii="Arial" w:hAnsi="Arial" w:cs="Arial"/>
          <w:sz w:val="24"/>
          <w:szCs w:val="24"/>
        </w:rPr>
        <w:t>know</w:t>
      </w:r>
      <w:proofErr w:type="gramEnd"/>
    </w:p>
    <w:p w14:paraId="4FCC28B7" w14:textId="705193A9"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Language or sexual behaviour you wouldn't expect them to </w:t>
      </w:r>
      <w:proofErr w:type="gramStart"/>
      <w:r w:rsidRPr="00153B4D">
        <w:rPr>
          <w:rFonts w:ascii="Arial" w:hAnsi="Arial" w:cs="Arial"/>
          <w:sz w:val="24"/>
          <w:szCs w:val="24"/>
        </w:rPr>
        <w:t>know</w:t>
      </w:r>
      <w:proofErr w:type="gramEnd"/>
    </w:p>
    <w:p w14:paraId="6642D104" w14:textId="049AA0C0"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Having nightmares or bed-wetting</w:t>
      </w:r>
    </w:p>
    <w:p w14:paraId="2C596CCF" w14:textId="31CA266B"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Alcohol or drug misuse</w:t>
      </w:r>
    </w:p>
    <w:p w14:paraId="7DAFF951" w14:textId="3FF9E1A0"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Self-harm</w:t>
      </w:r>
    </w:p>
    <w:p w14:paraId="62FC9A80" w14:textId="63FB6FB8" w:rsidR="00D269D7" w:rsidRPr="00153B4D"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Changes in eating habits or developing an eating </w:t>
      </w:r>
      <w:proofErr w:type="gramStart"/>
      <w:r w:rsidRPr="00153B4D">
        <w:rPr>
          <w:rFonts w:ascii="Arial" w:hAnsi="Arial" w:cs="Arial"/>
          <w:sz w:val="24"/>
          <w:szCs w:val="24"/>
        </w:rPr>
        <w:t>problem</w:t>
      </w:r>
      <w:proofErr w:type="gramEnd"/>
    </w:p>
    <w:p w14:paraId="71CE43C4" w14:textId="05C85A44" w:rsidR="003B7AF1" w:rsidRDefault="00D269D7" w:rsidP="003337F6">
      <w:pPr>
        <w:numPr>
          <w:ilvl w:val="0"/>
          <w:numId w:val="1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Changes in their mood, feeling irritable and angry, or anything out of the ordinary</w:t>
      </w:r>
    </w:p>
    <w:p w14:paraId="755E98F6" w14:textId="77777777" w:rsidR="003B7AF1" w:rsidRPr="003B7AF1" w:rsidRDefault="003B7AF1" w:rsidP="003337F6">
      <w:pPr>
        <w:spacing w:beforeLines="60" w:before="144" w:afterLines="60" w:after="144" w:line="276" w:lineRule="auto"/>
        <w:jc w:val="both"/>
        <w:rPr>
          <w:rFonts w:ascii="Arial" w:hAnsi="Arial" w:cs="Arial"/>
          <w:sz w:val="24"/>
          <w:szCs w:val="24"/>
        </w:rPr>
      </w:pPr>
    </w:p>
    <w:p w14:paraId="6AEDDFB7" w14:textId="3BBDA735" w:rsidR="00D269D7" w:rsidRPr="00153B4D" w:rsidRDefault="00D269D7" w:rsidP="003337F6">
      <w:pPr>
        <w:spacing w:beforeLines="60" w:before="144" w:afterLines="60" w:after="144" w:line="276" w:lineRule="auto"/>
        <w:jc w:val="both"/>
        <w:rPr>
          <w:rFonts w:ascii="Arial" w:hAnsi="Arial" w:cs="Arial"/>
          <w:sz w:val="24"/>
          <w:szCs w:val="24"/>
          <w:u w:val="single"/>
        </w:rPr>
      </w:pPr>
      <w:r w:rsidRPr="00153B4D">
        <w:rPr>
          <w:rFonts w:ascii="Arial" w:hAnsi="Arial" w:cs="Arial"/>
          <w:sz w:val="24"/>
          <w:szCs w:val="24"/>
          <w:u w:val="single"/>
        </w:rPr>
        <w:t>Physical Signs</w:t>
      </w:r>
    </w:p>
    <w:p w14:paraId="37C7C447" w14:textId="67E050E7" w:rsidR="00D269D7" w:rsidRPr="00153B4D" w:rsidRDefault="00D269D7" w:rsidP="003337F6">
      <w:pPr>
        <w:numPr>
          <w:ilvl w:val="0"/>
          <w:numId w:val="1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Bruises</w:t>
      </w:r>
    </w:p>
    <w:p w14:paraId="05C1AE90" w14:textId="42E50AE8" w:rsidR="00D269D7" w:rsidRPr="00153B4D" w:rsidRDefault="00D269D7" w:rsidP="003337F6">
      <w:pPr>
        <w:numPr>
          <w:ilvl w:val="0"/>
          <w:numId w:val="1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Bleeding, discharge, </w:t>
      </w:r>
      <w:proofErr w:type="gramStart"/>
      <w:r w:rsidRPr="00153B4D">
        <w:rPr>
          <w:rFonts w:ascii="Arial" w:hAnsi="Arial" w:cs="Arial"/>
          <w:sz w:val="24"/>
          <w:szCs w:val="24"/>
        </w:rPr>
        <w:t>pains</w:t>
      </w:r>
      <w:proofErr w:type="gramEnd"/>
      <w:r w:rsidRPr="00153B4D">
        <w:rPr>
          <w:rFonts w:ascii="Arial" w:hAnsi="Arial" w:cs="Arial"/>
          <w:sz w:val="24"/>
          <w:szCs w:val="24"/>
        </w:rPr>
        <w:t xml:space="preserve"> or soreness in their genital or anal area</w:t>
      </w:r>
    </w:p>
    <w:p w14:paraId="72528AD3" w14:textId="24C20921" w:rsidR="00D269D7" w:rsidRPr="00153B4D" w:rsidRDefault="00D269D7" w:rsidP="003337F6">
      <w:pPr>
        <w:numPr>
          <w:ilvl w:val="0"/>
          <w:numId w:val="1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Sexually transmitted infections</w:t>
      </w:r>
    </w:p>
    <w:p w14:paraId="25A2CE89" w14:textId="10C3D360" w:rsidR="00F9442E" w:rsidRPr="00E34EA6" w:rsidRDefault="00D269D7" w:rsidP="003337F6">
      <w:pPr>
        <w:numPr>
          <w:ilvl w:val="0"/>
          <w:numId w:val="1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Pregnancy</w:t>
      </w:r>
    </w:p>
    <w:p w14:paraId="63C0D90E" w14:textId="77777777" w:rsidR="00DA06F8" w:rsidRDefault="00D269D7" w:rsidP="003337F6">
      <w:pPr>
        <w:spacing w:beforeLines="60" w:before="144" w:afterLines="60" w:after="144" w:line="276" w:lineRule="auto"/>
        <w:jc w:val="both"/>
        <w:rPr>
          <w:rStyle w:val="Hyperlink"/>
          <w:rFonts w:ascii="Arial" w:hAnsi="Arial" w:cs="Arial"/>
          <w:color w:val="4472C4" w:themeColor="accent1"/>
          <w:sz w:val="24"/>
          <w:szCs w:val="24"/>
        </w:rPr>
      </w:pPr>
      <w:r w:rsidRPr="00153B4D">
        <w:rPr>
          <w:rFonts w:ascii="Arial" w:hAnsi="Arial" w:cs="Arial"/>
          <w:sz w:val="24"/>
          <w:szCs w:val="24"/>
        </w:rPr>
        <w:t xml:space="preserve">Physical indicators may require a referral to SARC (Sexual Assault Referral Centre) </w:t>
      </w:r>
      <w:hyperlink r:id="rId23" w:history="1">
        <w:r w:rsidRPr="00C21355">
          <w:rPr>
            <w:rStyle w:val="Hyperlink"/>
            <w:rFonts w:ascii="Arial" w:hAnsi="Arial" w:cs="Arial"/>
            <w:color w:val="1253D4"/>
            <w:sz w:val="24"/>
            <w:szCs w:val="24"/>
          </w:rPr>
          <w:t>Beech House - The Kent and Medway SARC - Home (beechhousesarc.org)</w:t>
        </w:r>
      </w:hyperlink>
      <w:r w:rsidR="00942367" w:rsidRPr="00C21355">
        <w:rPr>
          <w:rStyle w:val="Hyperlink"/>
          <w:rFonts w:ascii="Arial" w:hAnsi="Arial" w:cs="Arial"/>
          <w:color w:val="1253D4"/>
          <w:sz w:val="24"/>
          <w:szCs w:val="24"/>
        </w:rPr>
        <w:t xml:space="preserve"> </w:t>
      </w:r>
    </w:p>
    <w:p w14:paraId="6C221224" w14:textId="77777777" w:rsidR="00E34EA6" w:rsidRDefault="00DA06F8" w:rsidP="003337F6">
      <w:pPr>
        <w:spacing w:beforeLines="60" w:before="144" w:afterLines="60" w:after="144" w:line="276" w:lineRule="auto"/>
        <w:jc w:val="both"/>
        <w:rPr>
          <w:rStyle w:val="Hyperlink"/>
          <w:rFonts w:ascii="Arial" w:hAnsi="Arial" w:cs="Arial"/>
          <w:color w:val="auto"/>
          <w:sz w:val="24"/>
          <w:szCs w:val="24"/>
          <w:u w:val="none"/>
        </w:rPr>
      </w:pPr>
      <w:r w:rsidRPr="00DB26E4">
        <w:rPr>
          <w:rStyle w:val="Hyperlink"/>
          <w:rFonts w:ascii="Arial" w:hAnsi="Arial" w:cs="Arial"/>
          <w:color w:val="auto"/>
          <w:sz w:val="24"/>
          <w:szCs w:val="24"/>
          <w:u w:val="none"/>
        </w:rPr>
        <w:t>Children and families can refer</w:t>
      </w:r>
      <w:r w:rsidR="00DB26E4" w:rsidRPr="00DB26E4">
        <w:rPr>
          <w:rStyle w:val="Hyperlink"/>
          <w:rFonts w:ascii="Arial" w:hAnsi="Arial" w:cs="Arial"/>
          <w:color w:val="auto"/>
          <w:sz w:val="24"/>
          <w:szCs w:val="24"/>
          <w:u w:val="none"/>
        </w:rPr>
        <w:t xml:space="preserve"> directly to the SARC</w:t>
      </w:r>
      <w:r w:rsidR="00566C8D" w:rsidRPr="00DB26E4">
        <w:rPr>
          <w:rStyle w:val="Hyperlink"/>
          <w:rFonts w:ascii="Arial" w:hAnsi="Arial" w:cs="Arial"/>
          <w:color w:val="auto"/>
          <w:sz w:val="24"/>
          <w:szCs w:val="24"/>
          <w:u w:val="none"/>
        </w:rPr>
        <w:t xml:space="preserve"> </w:t>
      </w:r>
      <w:r w:rsidR="00DB26E4">
        <w:rPr>
          <w:rStyle w:val="Hyperlink"/>
          <w:rFonts w:ascii="Arial" w:hAnsi="Arial" w:cs="Arial"/>
          <w:color w:val="auto"/>
          <w:sz w:val="24"/>
          <w:szCs w:val="24"/>
          <w:u w:val="none"/>
        </w:rPr>
        <w:t>and</w:t>
      </w:r>
      <w:r w:rsidR="00566C8D" w:rsidRPr="00DB26E4">
        <w:rPr>
          <w:rStyle w:val="Hyperlink"/>
          <w:rFonts w:ascii="Arial" w:hAnsi="Arial" w:cs="Arial"/>
          <w:color w:val="auto"/>
          <w:sz w:val="24"/>
          <w:szCs w:val="24"/>
          <w:u w:val="none"/>
        </w:rPr>
        <w:t xml:space="preserve"> professionals need to use the pathway.</w:t>
      </w:r>
      <w:r w:rsidR="00A85D71" w:rsidRPr="00DB26E4">
        <w:rPr>
          <w:rStyle w:val="Hyperlink"/>
          <w:rFonts w:ascii="Arial" w:hAnsi="Arial" w:cs="Arial"/>
          <w:color w:val="auto"/>
          <w:sz w:val="24"/>
          <w:szCs w:val="24"/>
          <w:u w:val="none"/>
        </w:rPr>
        <w:t xml:space="preserve"> </w:t>
      </w:r>
    </w:p>
    <w:p w14:paraId="485166DD" w14:textId="0D8C2ED6" w:rsidR="00942367" w:rsidRPr="00153B4D" w:rsidRDefault="004248DA" w:rsidP="003337F6">
      <w:pPr>
        <w:spacing w:beforeLines="60" w:before="144" w:afterLines="60" w:after="144" w:line="276" w:lineRule="auto"/>
        <w:jc w:val="both"/>
        <w:rPr>
          <w:rFonts w:ascii="Arial" w:hAnsi="Arial" w:cs="Arial"/>
          <w:sz w:val="24"/>
          <w:szCs w:val="24"/>
        </w:rPr>
      </w:pPr>
      <w:hyperlink r:id="rId24" w:history="1">
        <w:r w:rsidR="00E34EA6" w:rsidRPr="00477CCC">
          <w:rPr>
            <w:rStyle w:val="Hyperlink"/>
            <w:rFonts w:ascii="Arial" w:hAnsi="Arial" w:cs="Arial"/>
            <w:sz w:val="24"/>
            <w:szCs w:val="24"/>
          </w:rPr>
          <w:t>https://www.kscmp.org.uk/__data/assets/word_doc/0005/139343/Kent-and-Medway-Pathway-for-child-sexual-abuse-medicals-June-2022-Final.docx</w:t>
        </w:r>
      </w:hyperlink>
    </w:p>
    <w:p w14:paraId="1E45443B" w14:textId="2565E454" w:rsidR="00F9442E" w:rsidRPr="00E34EA6" w:rsidRDefault="00F9442E" w:rsidP="004307BD">
      <w:pPr>
        <w:pStyle w:val="ListParagraph"/>
        <w:spacing w:beforeLines="60" w:before="144" w:afterLines="60" w:after="144" w:line="276" w:lineRule="auto"/>
        <w:jc w:val="both"/>
        <w:rPr>
          <w:rFonts w:ascii="Arial" w:hAnsi="Arial" w:cs="Arial"/>
          <w:sz w:val="24"/>
          <w:szCs w:val="24"/>
        </w:rPr>
      </w:pPr>
    </w:p>
    <w:tbl>
      <w:tblPr>
        <w:tblStyle w:val="TableGrid"/>
        <w:tblW w:w="9072" w:type="dxa"/>
        <w:tblInd w:w="108" w:type="dxa"/>
        <w:tblLook w:val="04A0" w:firstRow="1" w:lastRow="0" w:firstColumn="1" w:lastColumn="0" w:noHBand="0" w:noVBand="1"/>
      </w:tblPr>
      <w:tblGrid>
        <w:gridCol w:w="4513"/>
        <w:gridCol w:w="4559"/>
      </w:tblGrid>
      <w:tr w:rsidR="00646B20" w:rsidRPr="00153B4D" w14:paraId="0621264A" w14:textId="77777777" w:rsidTr="00880F39">
        <w:tc>
          <w:tcPr>
            <w:tcW w:w="4513" w:type="dxa"/>
            <w:shd w:val="clear" w:color="auto" w:fill="DEEAF6" w:themeFill="accent5" w:themeFillTint="33"/>
          </w:tcPr>
          <w:p w14:paraId="2D039650" w14:textId="3E3A15B0" w:rsidR="00646B20" w:rsidRPr="00153B4D" w:rsidRDefault="00646B2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559" w:type="dxa"/>
            <w:shd w:val="clear" w:color="auto" w:fill="DEEAF6" w:themeFill="accent5" w:themeFillTint="33"/>
          </w:tcPr>
          <w:p w14:paraId="7DAA3787" w14:textId="5EF70327" w:rsidR="00646B20" w:rsidRPr="00153B4D" w:rsidRDefault="00646B2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646B20" w:rsidRPr="00153B4D" w14:paraId="2F2F9B6D" w14:textId="77777777" w:rsidTr="00880F39">
        <w:tc>
          <w:tcPr>
            <w:tcW w:w="4513" w:type="dxa"/>
          </w:tcPr>
          <w:p w14:paraId="40C69C41" w14:textId="57DBFF0E" w:rsidR="00646B20" w:rsidRPr="00153B4D" w:rsidRDefault="00646B2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NHS resource </w:t>
            </w:r>
          </w:p>
        </w:tc>
        <w:tc>
          <w:tcPr>
            <w:tcW w:w="4559" w:type="dxa"/>
          </w:tcPr>
          <w:p w14:paraId="1E654C5F" w14:textId="5AD258CF" w:rsidR="00646B20" w:rsidRPr="00E34EA6" w:rsidRDefault="004248DA" w:rsidP="003337F6">
            <w:pPr>
              <w:spacing w:beforeLines="60" w:before="144" w:afterLines="60" w:after="144" w:line="276" w:lineRule="auto"/>
              <w:jc w:val="both"/>
              <w:rPr>
                <w:rFonts w:ascii="Arial" w:hAnsi="Arial" w:cs="Arial"/>
                <w:color w:val="1253D4"/>
                <w:sz w:val="28"/>
                <w:szCs w:val="28"/>
                <w:u w:val="single"/>
              </w:rPr>
            </w:pPr>
            <w:hyperlink r:id="rId25" w:history="1">
              <w:r w:rsidR="003431D2" w:rsidRPr="003431D2">
                <w:rPr>
                  <w:rStyle w:val="Hyperlink"/>
                  <w:rFonts w:ascii="Arial" w:hAnsi="Arial" w:cs="Arial"/>
                  <w:color w:val="1253D4"/>
                  <w:sz w:val="24"/>
                  <w:szCs w:val="24"/>
                </w:rPr>
                <w:t>https://www.nhs.uk/Live-well/spotting-signs-of-child-sexual-abuse/</w:t>
              </w:r>
            </w:hyperlink>
          </w:p>
        </w:tc>
      </w:tr>
      <w:tr w:rsidR="00646B20" w:rsidRPr="00153B4D" w14:paraId="4C682950" w14:textId="77777777" w:rsidTr="00880F39">
        <w:tc>
          <w:tcPr>
            <w:tcW w:w="4513" w:type="dxa"/>
          </w:tcPr>
          <w:p w14:paraId="506A5FF1" w14:textId="5955A7C6" w:rsidR="00646B20" w:rsidRPr="00153B4D" w:rsidRDefault="00646B2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Research in Practice resource designed to support pr</w:t>
            </w:r>
            <w:r w:rsidR="00F06E65">
              <w:rPr>
                <w:rFonts w:ascii="Arial" w:hAnsi="Arial" w:cs="Arial"/>
                <w:sz w:val="24"/>
                <w:szCs w:val="24"/>
              </w:rPr>
              <w:t>ofes</w:t>
            </w:r>
            <w:r w:rsidR="00C92DE5">
              <w:rPr>
                <w:rFonts w:ascii="Arial" w:hAnsi="Arial" w:cs="Arial"/>
                <w:sz w:val="24"/>
                <w:szCs w:val="24"/>
              </w:rPr>
              <w:t>s</w:t>
            </w:r>
            <w:r w:rsidR="00F06E65">
              <w:rPr>
                <w:rFonts w:ascii="Arial" w:hAnsi="Arial" w:cs="Arial"/>
                <w:sz w:val="24"/>
                <w:szCs w:val="24"/>
              </w:rPr>
              <w:t>ional</w:t>
            </w:r>
            <w:r w:rsidRPr="00153B4D">
              <w:rPr>
                <w:rFonts w:ascii="Arial" w:hAnsi="Arial" w:cs="Arial"/>
                <w:sz w:val="24"/>
                <w:szCs w:val="24"/>
              </w:rPr>
              <w:t>s to use research evidence to structure their thinking in relation to intra-familial child sexual abuse (IFCSA).</w:t>
            </w:r>
          </w:p>
        </w:tc>
        <w:tc>
          <w:tcPr>
            <w:tcW w:w="4559" w:type="dxa"/>
          </w:tcPr>
          <w:p w14:paraId="1BEF74FF" w14:textId="1C7A2797" w:rsidR="00646B20" w:rsidRPr="00153B4D" w:rsidRDefault="00D26FA4" w:rsidP="003337F6">
            <w:pPr>
              <w:spacing w:beforeLines="60" w:before="144" w:afterLines="60" w:after="144" w:line="276" w:lineRule="auto"/>
              <w:jc w:val="both"/>
              <w:rPr>
                <w:rFonts w:ascii="Arial" w:hAnsi="Arial" w:cs="Arial"/>
                <w:sz w:val="24"/>
                <w:szCs w:val="24"/>
              </w:rPr>
            </w:pPr>
            <w:r>
              <w:rPr>
                <w:rFonts w:ascii="Arial" w:hAnsi="Arial" w:cs="Arial"/>
                <w:sz w:val="24"/>
                <w:szCs w:val="24"/>
              </w:rPr>
              <w:t>Research in practice will require paid member</w:t>
            </w:r>
            <w:r w:rsidR="00A261FC">
              <w:rPr>
                <w:rFonts w:ascii="Arial" w:hAnsi="Arial" w:cs="Arial"/>
                <w:sz w:val="24"/>
                <w:szCs w:val="24"/>
              </w:rPr>
              <w:t>ship to access.</w:t>
            </w:r>
          </w:p>
        </w:tc>
      </w:tr>
      <w:tr w:rsidR="00646B20" w:rsidRPr="00153B4D" w14:paraId="4A58E3C5" w14:textId="77777777" w:rsidTr="00880F39">
        <w:tc>
          <w:tcPr>
            <w:tcW w:w="4513" w:type="dxa"/>
          </w:tcPr>
          <w:p w14:paraId="5305B143" w14:textId="378139D8" w:rsidR="00CC3195" w:rsidRPr="00153B4D" w:rsidRDefault="00646B2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Community Care Inform reminder information for social workers of the potential risk factors and common signs and indicators of child sexual abuse</w:t>
            </w:r>
          </w:p>
        </w:tc>
        <w:tc>
          <w:tcPr>
            <w:tcW w:w="4559" w:type="dxa"/>
          </w:tcPr>
          <w:p w14:paraId="58573A58" w14:textId="503E5C53" w:rsidR="00A261FC" w:rsidRDefault="00A261FC" w:rsidP="003337F6">
            <w:pPr>
              <w:spacing w:beforeLines="60" w:before="144" w:afterLines="60" w:after="144" w:line="276" w:lineRule="auto"/>
              <w:jc w:val="both"/>
            </w:pPr>
            <w:r>
              <w:rPr>
                <w:rFonts w:ascii="Arial" w:hAnsi="Arial" w:cs="Arial"/>
                <w:sz w:val="24"/>
                <w:szCs w:val="24"/>
              </w:rPr>
              <w:t xml:space="preserve">Community Care Inform </w:t>
            </w:r>
            <w:r w:rsidR="00676785">
              <w:rPr>
                <w:rFonts w:ascii="Arial" w:hAnsi="Arial" w:cs="Arial"/>
                <w:sz w:val="24"/>
                <w:szCs w:val="24"/>
              </w:rPr>
              <w:t xml:space="preserve">will </w:t>
            </w:r>
            <w:r>
              <w:rPr>
                <w:rFonts w:ascii="Arial" w:hAnsi="Arial" w:cs="Arial"/>
                <w:sz w:val="24"/>
                <w:szCs w:val="24"/>
              </w:rPr>
              <w:t>require paid membership to access.</w:t>
            </w:r>
          </w:p>
          <w:p w14:paraId="1C6E30F5" w14:textId="0621D418" w:rsidR="00646B20" w:rsidRPr="00E34EA6" w:rsidRDefault="004248DA" w:rsidP="003337F6">
            <w:pPr>
              <w:spacing w:beforeLines="60" w:before="144" w:afterLines="60" w:after="144" w:line="276" w:lineRule="auto"/>
              <w:jc w:val="both"/>
              <w:rPr>
                <w:rFonts w:ascii="Arial" w:hAnsi="Arial" w:cs="Arial"/>
                <w:color w:val="1253D4"/>
                <w:sz w:val="24"/>
                <w:szCs w:val="24"/>
              </w:rPr>
            </w:pPr>
            <w:hyperlink r:id="rId26" w:history="1">
              <w:r w:rsidR="00646B20" w:rsidRPr="00C21355">
                <w:rPr>
                  <w:rStyle w:val="Hyperlink"/>
                  <w:rFonts w:ascii="Arial" w:hAnsi="Arial" w:cs="Arial"/>
                  <w:color w:val="1253D4"/>
                  <w:sz w:val="24"/>
                  <w:szCs w:val="24"/>
                </w:rPr>
                <w:t xml:space="preserve">Sexual abuse: risk factors, </w:t>
              </w:r>
              <w:proofErr w:type="gramStart"/>
              <w:r w:rsidR="00646B20" w:rsidRPr="00C21355">
                <w:rPr>
                  <w:rStyle w:val="Hyperlink"/>
                  <w:rFonts w:ascii="Arial" w:hAnsi="Arial" w:cs="Arial"/>
                  <w:color w:val="1253D4"/>
                  <w:sz w:val="24"/>
                  <w:szCs w:val="24"/>
                </w:rPr>
                <w:t>signs</w:t>
              </w:r>
              <w:proofErr w:type="gramEnd"/>
              <w:r w:rsidR="00646B20" w:rsidRPr="00C21355">
                <w:rPr>
                  <w:rStyle w:val="Hyperlink"/>
                  <w:rFonts w:ascii="Arial" w:hAnsi="Arial" w:cs="Arial"/>
                  <w:color w:val="1253D4"/>
                  <w:sz w:val="24"/>
                  <w:szCs w:val="24"/>
                </w:rPr>
                <w:t xml:space="preserve"> and indicators - Childrens (ccinform.co.uk)</w:t>
              </w:r>
            </w:hyperlink>
          </w:p>
        </w:tc>
      </w:tr>
      <w:tr w:rsidR="00A66E6E" w:rsidRPr="00153B4D" w14:paraId="55FE4174" w14:textId="77777777" w:rsidTr="00880F39">
        <w:tc>
          <w:tcPr>
            <w:tcW w:w="4513" w:type="dxa"/>
          </w:tcPr>
          <w:p w14:paraId="16198347" w14:textId="3A79196A" w:rsidR="00A66E6E" w:rsidRPr="00153B4D" w:rsidRDefault="00A66E6E"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CSA </w:t>
            </w:r>
            <w:r w:rsidR="00BA57FB">
              <w:rPr>
                <w:rFonts w:ascii="Arial" w:hAnsi="Arial" w:cs="Arial"/>
                <w:sz w:val="24"/>
                <w:szCs w:val="24"/>
              </w:rPr>
              <w:t xml:space="preserve">Centre’s summary of Key Messages from Research on Technology-assisted Child Sexual </w:t>
            </w:r>
            <w:r w:rsidR="00BA57FB">
              <w:rPr>
                <w:rFonts w:ascii="Arial" w:hAnsi="Arial" w:cs="Arial"/>
                <w:sz w:val="24"/>
                <w:szCs w:val="24"/>
              </w:rPr>
              <w:lastRenderedPageBreak/>
              <w:t xml:space="preserve">Abuse by </w:t>
            </w:r>
            <w:r w:rsidR="00784D8C">
              <w:rPr>
                <w:rFonts w:ascii="Arial" w:hAnsi="Arial" w:cs="Arial"/>
                <w:sz w:val="24"/>
                <w:szCs w:val="24"/>
              </w:rPr>
              <w:t>Adults</w:t>
            </w:r>
          </w:p>
        </w:tc>
        <w:tc>
          <w:tcPr>
            <w:tcW w:w="4559" w:type="dxa"/>
          </w:tcPr>
          <w:p w14:paraId="48C0EA78" w14:textId="108C292C" w:rsidR="00A66E6E" w:rsidRPr="00C21355" w:rsidRDefault="004248DA" w:rsidP="003337F6">
            <w:pPr>
              <w:spacing w:beforeLines="60" w:before="144" w:afterLines="60" w:after="144" w:line="276" w:lineRule="auto"/>
              <w:jc w:val="both"/>
              <w:rPr>
                <w:rFonts w:ascii="Arial" w:hAnsi="Arial" w:cs="Arial"/>
                <w:color w:val="1253D4"/>
                <w:sz w:val="24"/>
                <w:szCs w:val="24"/>
              </w:rPr>
            </w:pPr>
            <w:hyperlink r:id="rId27" w:history="1">
              <w:r w:rsidR="00671FA4">
                <w:rPr>
                  <w:rStyle w:val="Hyperlink"/>
                  <w:rFonts w:ascii="Arial" w:hAnsi="Arial" w:cs="Arial"/>
                  <w:sz w:val="24"/>
                  <w:szCs w:val="24"/>
                </w:rPr>
                <w:t>csacentre.org.uk/resources key messages</w:t>
              </w:r>
            </w:hyperlink>
          </w:p>
          <w:p w14:paraId="6BCDECB1" w14:textId="125B6F1B" w:rsidR="00C21355" w:rsidRPr="00C21355" w:rsidRDefault="00C21355" w:rsidP="003337F6">
            <w:pPr>
              <w:spacing w:beforeLines="60" w:before="144" w:afterLines="60" w:after="144" w:line="276" w:lineRule="auto"/>
              <w:jc w:val="both"/>
              <w:rPr>
                <w:rFonts w:ascii="Arial" w:hAnsi="Arial" w:cs="Arial"/>
                <w:color w:val="1253D4"/>
                <w:sz w:val="24"/>
                <w:szCs w:val="24"/>
              </w:rPr>
            </w:pPr>
          </w:p>
        </w:tc>
      </w:tr>
      <w:tr w:rsidR="006348AC" w:rsidRPr="00153B4D" w14:paraId="74A7AC00" w14:textId="77777777" w:rsidTr="00880F39">
        <w:tc>
          <w:tcPr>
            <w:tcW w:w="4513" w:type="dxa"/>
          </w:tcPr>
          <w:p w14:paraId="03808D66" w14:textId="46736D6F" w:rsidR="006348AC" w:rsidRDefault="006348AC"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CEOP </w:t>
            </w:r>
            <w:r w:rsidR="00E7247E">
              <w:rPr>
                <w:rFonts w:ascii="Arial" w:hAnsi="Arial" w:cs="Arial"/>
                <w:sz w:val="24"/>
                <w:szCs w:val="24"/>
              </w:rPr>
              <w:t>A resource for children who are worried about online sexual abuse or the way someone has been communicating with them online</w:t>
            </w:r>
          </w:p>
        </w:tc>
        <w:tc>
          <w:tcPr>
            <w:tcW w:w="4559" w:type="dxa"/>
          </w:tcPr>
          <w:p w14:paraId="11A7FE50" w14:textId="5A801E54" w:rsidR="006348AC" w:rsidRPr="00C21355" w:rsidRDefault="004248DA" w:rsidP="003337F6">
            <w:pPr>
              <w:spacing w:beforeLines="60" w:before="144" w:afterLines="60" w:after="144" w:line="276" w:lineRule="auto"/>
              <w:jc w:val="both"/>
              <w:rPr>
                <w:rFonts w:ascii="Arial" w:hAnsi="Arial" w:cs="Arial"/>
                <w:color w:val="1253D4"/>
                <w:sz w:val="24"/>
                <w:szCs w:val="24"/>
              </w:rPr>
            </w:pPr>
            <w:hyperlink r:id="rId28" w:history="1">
              <w:r w:rsidR="00C21355" w:rsidRPr="00C21355">
                <w:rPr>
                  <w:rStyle w:val="Hyperlink"/>
                  <w:rFonts w:ascii="Arial" w:hAnsi="Arial" w:cs="Arial"/>
                  <w:color w:val="1253D4"/>
                  <w:sz w:val="24"/>
                  <w:szCs w:val="24"/>
                </w:rPr>
                <w:t>https://www.ceop.police.uk/Safety-Centre/</w:t>
              </w:r>
            </w:hyperlink>
          </w:p>
          <w:p w14:paraId="75BD27AA" w14:textId="76B04EAC" w:rsidR="00C21355" w:rsidRPr="00C21355" w:rsidRDefault="00C21355" w:rsidP="003337F6">
            <w:pPr>
              <w:spacing w:beforeLines="60" w:before="144" w:afterLines="60" w:after="144" w:line="276" w:lineRule="auto"/>
              <w:jc w:val="both"/>
              <w:rPr>
                <w:rFonts w:ascii="Arial" w:hAnsi="Arial" w:cs="Arial"/>
                <w:color w:val="1253D4"/>
                <w:sz w:val="24"/>
                <w:szCs w:val="24"/>
              </w:rPr>
            </w:pPr>
          </w:p>
        </w:tc>
      </w:tr>
      <w:tr w:rsidR="00753423" w:rsidRPr="00153B4D" w14:paraId="32ED0614" w14:textId="77777777" w:rsidTr="00880F39">
        <w:tc>
          <w:tcPr>
            <w:tcW w:w="4513" w:type="dxa"/>
          </w:tcPr>
          <w:p w14:paraId="71C08BBA" w14:textId="3EA28A18" w:rsidR="00753423" w:rsidRDefault="00A229EC" w:rsidP="003337F6">
            <w:pPr>
              <w:spacing w:beforeLines="60" w:before="144" w:afterLines="60" w:after="144" w:line="276" w:lineRule="auto"/>
              <w:jc w:val="both"/>
              <w:rPr>
                <w:rFonts w:ascii="Arial" w:hAnsi="Arial" w:cs="Arial"/>
                <w:sz w:val="24"/>
                <w:szCs w:val="24"/>
              </w:rPr>
            </w:pPr>
            <w:r>
              <w:rPr>
                <w:rFonts w:ascii="Arial" w:hAnsi="Arial" w:cs="Arial"/>
                <w:sz w:val="24"/>
                <w:szCs w:val="24"/>
              </w:rPr>
              <w:t>Help for parents to keep their children safe online</w:t>
            </w:r>
          </w:p>
        </w:tc>
        <w:tc>
          <w:tcPr>
            <w:tcW w:w="4559" w:type="dxa"/>
          </w:tcPr>
          <w:p w14:paraId="2B714235" w14:textId="4518E242" w:rsidR="00753423" w:rsidRPr="00C21355" w:rsidRDefault="004248DA" w:rsidP="003337F6">
            <w:pPr>
              <w:spacing w:beforeLines="60" w:before="144" w:afterLines="60" w:after="144" w:line="276" w:lineRule="auto"/>
              <w:jc w:val="both"/>
              <w:rPr>
                <w:rFonts w:ascii="Arial" w:hAnsi="Arial" w:cs="Arial"/>
                <w:color w:val="1253D4"/>
                <w:sz w:val="24"/>
                <w:szCs w:val="24"/>
              </w:rPr>
            </w:pPr>
            <w:hyperlink r:id="rId29" w:history="1">
              <w:r w:rsidR="00C21355" w:rsidRPr="00C21355">
                <w:rPr>
                  <w:rStyle w:val="Hyperlink"/>
                  <w:rFonts w:ascii="Arial" w:hAnsi="Arial" w:cs="Arial"/>
                  <w:color w:val="1253D4"/>
                  <w:sz w:val="24"/>
                  <w:szCs w:val="24"/>
                </w:rPr>
                <w:t>http://www.internetmatters.org/</w:t>
              </w:r>
            </w:hyperlink>
          </w:p>
          <w:p w14:paraId="02BD4AD9" w14:textId="4B2D4538" w:rsidR="00C21355" w:rsidRPr="00C21355" w:rsidRDefault="00C21355" w:rsidP="003337F6">
            <w:pPr>
              <w:spacing w:beforeLines="60" w:before="144" w:afterLines="60" w:after="144" w:line="276" w:lineRule="auto"/>
              <w:jc w:val="both"/>
              <w:rPr>
                <w:rFonts w:ascii="Arial" w:hAnsi="Arial" w:cs="Arial"/>
                <w:color w:val="1253D4"/>
                <w:sz w:val="24"/>
                <w:szCs w:val="24"/>
              </w:rPr>
            </w:pPr>
          </w:p>
        </w:tc>
      </w:tr>
      <w:tr w:rsidR="00753423" w:rsidRPr="00153B4D" w14:paraId="0C85F034" w14:textId="77777777" w:rsidTr="00880F39">
        <w:tc>
          <w:tcPr>
            <w:tcW w:w="4513" w:type="dxa"/>
          </w:tcPr>
          <w:p w14:paraId="5BAA855E" w14:textId="5800C866" w:rsidR="00C21355" w:rsidRPr="00C21355" w:rsidRDefault="00C21355" w:rsidP="003337F6">
            <w:pPr>
              <w:spacing w:beforeLines="60" w:before="144" w:afterLines="60" w:after="144" w:line="276" w:lineRule="auto"/>
              <w:jc w:val="both"/>
              <w:rPr>
                <w:rFonts w:ascii="Arial" w:hAnsi="Arial" w:cs="Arial"/>
                <w:sz w:val="24"/>
                <w:szCs w:val="24"/>
              </w:rPr>
            </w:pPr>
            <w:r w:rsidRPr="00C21355">
              <w:rPr>
                <w:rFonts w:ascii="Arial" w:hAnsi="Arial" w:cs="Arial"/>
                <w:sz w:val="24"/>
                <w:szCs w:val="24"/>
              </w:rPr>
              <w:t>Advice for parents on protecting their children from sexual abuse, including an online sexual abuse learning programme of short films</w:t>
            </w:r>
          </w:p>
        </w:tc>
        <w:tc>
          <w:tcPr>
            <w:tcW w:w="4559" w:type="dxa"/>
          </w:tcPr>
          <w:p w14:paraId="510A9B29" w14:textId="77777777" w:rsidR="00C21355" w:rsidRPr="00C21355" w:rsidRDefault="004248DA" w:rsidP="003337F6">
            <w:pPr>
              <w:spacing w:beforeLines="60" w:before="144" w:afterLines="60" w:after="144" w:line="276" w:lineRule="auto"/>
              <w:jc w:val="both"/>
              <w:rPr>
                <w:rFonts w:ascii="Arial" w:hAnsi="Arial" w:cs="Arial"/>
                <w:color w:val="1253D4"/>
                <w:sz w:val="24"/>
                <w:szCs w:val="24"/>
              </w:rPr>
            </w:pPr>
            <w:hyperlink r:id="rId30" w:history="1">
              <w:r w:rsidR="00C21355" w:rsidRPr="00C21355">
                <w:rPr>
                  <w:rStyle w:val="Hyperlink"/>
                  <w:rFonts w:ascii="Arial" w:hAnsi="Arial" w:cs="Arial"/>
                  <w:color w:val="1253D4"/>
                  <w:sz w:val="24"/>
                  <w:szCs w:val="24"/>
                </w:rPr>
                <w:t>https://www.parentsprotect.co.uk/</w:t>
              </w:r>
            </w:hyperlink>
          </w:p>
          <w:p w14:paraId="37CB4795" w14:textId="417807AF" w:rsidR="00753423" w:rsidRPr="00C21355" w:rsidRDefault="00753423" w:rsidP="003337F6">
            <w:pPr>
              <w:spacing w:beforeLines="60" w:before="144" w:afterLines="60" w:after="144" w:line="276" w:lineRule="auto"/>
              <w:jc w:val="both"/>
              <w:rPr>
                <w:rFonts w:ascii="Arial" w:hAnsi="Arial" w:cs="Arial"/>
                <w:color w:val="1253D4"/>
                <w:sz w:val="24"/>
                <w:szCs w:val="24"/>
              </w:rPr>
            </w:pPr>
          </w:p>
        </w:tc>
      </w:tr>
    </w:tbl>
    <w:p w14:paraId="3876C1E6" w14:textId="77777777" w:rsidR="004307BD" w:rsidRDefault="004307BD" w:rsidP="003337F6">
      <w:pPr>
        <w:spacing w:beforeLines="60" w:before="144" w:afterLines="60" w:after="144" w:line="276" w:lineRule="auto"/>
        <w:jc w:val="both"/>
        <w:rPr>
          <w:rFonts w:ascii="Arial" w:hAnsi="Arial" w:cs="Arial"/>
          <w:b/>
          <w:bCs/>
          <w:sz w:val="24"/>
          <w:szCs w:val="24"/>
        </w:rPr>
      </w:pPr>
    </w:p>
    <w:p w14:paraId="42DF2153" w14:textId="77777777" w:rsidR="004307BD" w:rsidRPr="0096290C" w:rsidRDefault="004307BD" w:rsidP="00E17444">
      <w:pPr>
        <w:pStyle w:val="Heading1"/>
      </w:pPr>
      <w:bookmarkStart w:id="7" w:name="_Technology_Assisted_Abuse"/>
      <w:bookmarkEnd w:id="7"/>
      <w:r w:rsidRPr="0096290C">
        <w:t>Technology Assisted Abuse (Online Child Sexual Abuse)</w:t>
      </w:r>
    </w:p>
    <w:p w14:paraId="050E49EB" w14:textId="77777777" w:rsidR="004307BD" w:rsidRPr="00153B4D" w:rsidRDefault="004307BD" w:rsidP="004307BD">
      <w:pPr>
        <w:spacing w:beforeLines="60" w:before="144" w:afterLines="60" w:after="144" w:line="276" w:lineRule="auto"/>
        <w:jc w:val="both"/>
        <w:rPr>
          <w:rFonts w:ascii="Arial" w:hAnsi="Arial" w:cs="Arial"/>
          <w:sz w:val="24"/>
          <w:szCs w:val="24"/>
        </w:rPr>
      </w:pPr>
      <w:r w:rsidRPr="00153B4D">
        <w:rPr>
          <w:rFonts w:ascii="Arial" w:hAnsi="Arial" w:cs="Arial"/>
          <w:sz w:val="24"/>
          <w:szCs w:val="24"/>
        </w:rPr>
        <w:t>If a child is being or has been sexually abused online, they might:</w:t>
      </w:r>
    </w:p>
    <w:p w14:paraId="1036794B" w14:textId="77777777" w:rsidR="004307BD" w:rsidRPr="00153B4D" w:rsidRDefault="004307BD" w:rsidP="004307BD">
      <w:pPr>
        <w:pStyle w:val="ListParagraph"/>
        <w:numPr>
          <w:ilvl w:val="0"/>
          <w:numId w:val="16"/>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Spend a lot more or a lot less time than usual online, texting, </w:t>
      </w:r>
      <w:proofErr w:type="gramStart"/>
      <w:r w:rsidRPr="00153B4D">
        <w:rPr>
          <w:rFonts w:ascii="Arial" w:hAnsi="Arial" w:cs="Arial"/>
          <w:sz w:val="24"/>
          <w:szCs w:val="24"/>
        </w:rPr>
        <w:t>gaming</w:t>
      </w:r>
      <w:proofErr w:type="gramEnd"/>
      <w:r w:rsidRPr="00153B4D">
        <w:rPr>
          <w:rFonts w:ascii="Arial" w:hAnsi="Arial" w:cs="Arial"/>
          <w:sz w:val="24"/>
          <w:szCs w:val="24"/>
        </w:rPr>
        <w:t xml:space="preserve"> or using social media</w:t>
      </w:r>
      <w:r>
        <w:rPr>
          <w:rFonts w:ascii="Arial" w:hAnsi="Arial" w:cs="Arial"/>
          <w:sz w:val="24"/>
          <w:szCs w:val="24"/>
        </w:rPr>
        <w:t>.</w:t>
      </w:r>
    </w:p>
    <w:p w14:paraId="14D7D936" w14:textId="77777777" w:rsidR="004307BD" w:rsidRPr="00153B4D" w:rsidRDefault="004307BD" w:rsidP="004307BD">
      <w:pPr>
        <w:pStyle w:val="ListParagraph"/>
        <w:numPr>
          <w:ilvl w:val="0"/>
          <w:numId w:val="16"/>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See distant, </w:t>
      </w:r>
      <w:proofErr w:type="gramStart"/>
      <w:r w:rsidRPr="00153B4D">
        <w:rPr>
          <w:rFonts w:ascii="Arial" w:hAnsi="Arial" w:cs="Arial"/>
          <w:sz w:val="24"/>
          <w:szCs w:val="24"/>
        </w:rPr>
        <w:t>upset</w:t>
      </w:r>
      <w:proofErr w:type="gramEnd"/>
      <w:r w:rsidRPr="00153B4D">
        <w:rPr>
          <w:rFonts w:ascii="Arial" w:hAnsi="Arial" w:cs="Arial"/>
          <w:sz w:val="24"/>
          <w:szCs w:val="24"/>
        </w:rPr>
        <w:t xml:space="preserve"> or angry after using the internet or texting</w:t>
      </w:r>
      <w:r>
        <w:rPr>
          <w:rFonts w:ascii="Arial" w:hAnsi="Arial" w:cs="Arial"/>
          <w:sz w:val="24"/>
          <w:szCs w:val="24"/>
        </w:rPr>
        <w:t>.</w:t>
      </w:r>
    </w:p>
    <w:p w14:paraId="37B4B17A" w14:textId="77777777" w:rsidR="004307BD" w:rsidRPr="00153B4D" w:rsidRDefault="004307BD" w:rsidP="004307BD">
      <w:pPr>
        <w:pStyle w:val="ListParagraph"/>
        <w:numPr>
          <w:ilvl w:val="0"/>
          <w:numId w:val="16"/>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Be secretive about who they’re talking to and what they’re doing online or on their mobile phone</w:t>
      </w:r>
      <w:r>
        <w:rPr>
          <w:rFonts w:ascii="Arial" w:hAnsi="Arial" w:cs="Arial"/>
          <w:sz w:val="24"/>
          <w:szCs w:val="24"/>
        </w:rPr>
        <w:t>.</w:t>
      </w:r>
    </w:p>
    <w:p w14:paraId="2A096C63" w14:textId="77777777" w:rsidR="004307BD" w:rsidRPr="00E34EA6" w:rsidRDefault="004307BD" w:rsidP="004307BD">
      <w:pPr>
        <w:pStyle w:val="ListParagraph"/>
        <w:numPr>
          <w:ilvl w:val="0"/>
          <w:numId w:val="16"/>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Have lots of new phone numbers, texts or email addresses on their mobile phone, </w:t>
      </w:r>
      <w:proofErr w:type="gramStart"/>
      <w:r w:rsidRPr="00153B4D">
        <w:rPr>
          <w:rFonts w:ascii="Arial" w:hAnsi="Arial" w:cs="Arial"/>
          <w:sz w:val="24"/>
          <w:szCs w:val="24"/>
        </w:rPr>
        <w:t>laptop</w:t>
      </w:r>
      <w:proofErr w:type="gramEnd"/>
      <w:r w:rsidRPr="00153B4D">
        <w:rPr>
          <w:rFonts w:ascii="Arial" w:hAnsi="Arial" w:cs="Arial"/>
          <w:sz w:val="24"/>
          <w:szCs w:val="24"/>
        </w:rPr>
        <w:t xml:space="preserve"> or tablet.</w:t>
      </w:r>
    </w:p>
    <w:p w14:paraId="002FBFD6" w14:textId="77777777" w:rsidR="004307BD" w:rsidRDefault="004307BD" w:rsidP="003337F6">
      <w:pPr>
        <w:spacing w:beforeLines="60" w:before="144" w:afterLines="60" w:after="144" w:line="276" w:lineRule="auto"/>
        <w:jc w:val="both"/>
        <w:rPr>
          <w:rFonts w:ascii="Arial" w:hAnsi="Arial" w:cs="Arial"/>
          <w:b/>
          <w:bCs/>
          <w:sz w:val="24"/>
          <w:szCs w:val="24"/>
        </w:rPr>
      </w:pPr>
    </w:p>
    <w:p w14:paraId="0BF21BB1" w14:textId="3EF961F5" w:rsidR="00FF15F5" w:rsidRPr="0096290C" w:rsidRDefault="00FF15F5" w:rsidP="003337F6">
      <w:pPr>
        <w:spacing w:beforeLines="60" w:before="144" w:afterLines="60" w:after="144" w:line="276" w:lineRule="auto"/>
        <w:jc w:val="both"/>
        <w:rPr>
          <w:rFonts w:ascii="Arial" w:hAnsi="Arial" w:cs="Arial"/>
          <w:color w:val="2F5496" w:themeColor="accent1" w:themeShade="BF"/>
          <w:sz w:val="28"/>
          <w:szCs w:val="28"/>
        </w:rPr>
      </w:pPr>
      <w:r w:rsidRPr="0096290C">
        <w:rPr>
          <w:rFonts w:ascii="Arial" w:hAnsi="Arial" w:cs="Arial"/>
          <w:color w:val="2F5496" w:themeColor="accent1" w:themeShade="BF"/>
          <w:sz w:val="28"/>
          <w:szCs w:val="28"/>
        </w:rPr>
        <w:t>Online Sexual Offending</w:t>
      </w:r>
    </w:p>
    <w:p w14:paraId="1AFB9A53" w14:textId="6C4F934C" w:rsidR="00FF15F5" w:rsidRDefault="00EF5142" w:rsidP="003337F6">
      <w:pPr>
        <w:spacing w:beforeLines="60" w:before="144" w:afterLines="60" w:after="144" w:line="276" w:lineRule="auto"/>
        <w:jc w:val="both"/>
        <w:rPr>
          <w:rFonts w:ascii="Arial" w:hAnsi="Arial" w:cs="Arial"/>
          <w:sz w:val="24"/>
          <w:szCs w:val="24"/>
        </w:rPr>
      </w:pPr>
      <w:r>
        <w:rPr>
          <w:rFonts w:ascii="Arial" w:hAnsi="Arial" w:cs="Arial"/>
          <w:sz w:val="24"/>
          <w:szCs w:val="24"/>
        </w:rPr>
        <w:t>In 2021 there were over 850 arrests across the U</w:t>
      </w:r>
      <w:r w:rsidR="00B025D2">
        <w:rPr>
          <w:rFonts w:ascii="Arial" w:hAnsi="Arial" w:cs="Arial"/>
          <w:sz w:val="24"/>
          <w:szCs w:val="24"/>
        </w:rPr>
        <w:t>K</w:t>
      </w:r>
      <w:r>
        <w:rPr>
          <w:rFonts w:ascii="Arial" w:hAnsi="Arial" w:cs="Arial"/>
          <w:sz w:val="24"/>
          <w:szCs w:val="24"/>
        </w:rPr>
        <w:t xml:space="preserve"> for accessing child sexual abuse material</w:t>
      </w:r>
      <w:r w:rsidR="00870EEB">
        <w:rPr>
          <w:rFonts w:ascii="Arial" w:hAnsi="Arial" w:cs="Arial"/>
          <w:sz w:val="24"/>
          <w:szCs w:val="24"/>
        </w:rPr>
        <w:t>, including sexual images of children under 18, every month.</w:t>
      </w:r>
    </w:p>
    <w:p w14:paraId="69A1FA51" w14:textId="4E5710DC" w:rsidR="00870EEB" w:rsidRDefault="00B47C10" w:rsidP="003337F6">
      <w:pPr>
        <w:spacing w:beforeLines="60" w:before="144" w:afterLines="60" w:after="144" w:line="276" w:lineRule="auto"/>
        <w:jc w:val="both"/>
      </w:pPr>
      <w:r>
        <w:rPr>
          <w:rFonts w:ascii="Arial" w:hAnsi="Arial" w:cs="Arial"/>
          <w:sz w:val="24"/>
          <w:szCs w:val="24"/>
        </w:rPr>
        <w:t xml:space="preserve">The </w:t>
      </w:r>
      <w:r w:rsidR="00A66D11">
        <w:rPr>
          <w:rFonts w:ascii="Arial" w:hAnsi="Arial" w:cs="Arial"/>
          <w:sz w:val="24"/>
          <w:szCs w:val="24"/>
        </w:rPr>
        <w:t>Centre of expertise on child sexual abuse (CSA Centre) has published a guide on</w:t>
      </w:r>
      <w:r w:rsidR="008A0CB3">
        <w:rPr>
          <w:rFonts w:ascii="Arial" w:hAnsi="Arial" w:cs="Arial"/>
          <w:sz w:val="24"/>
          <w:szCs w:val="24"/>
        </w:rPr>
        <w:t xml:space="preserve"> Managing risk and trauma after online sexual offending.</w:t>
      </w:r>
      <w:r w:rsidR="008118CC">
        <w:rPr>
          <w:rFonts w:ascii="Arial" w:hAnsi="Arial" w:cs="Arial"/>
          <w:sz w:val="24"/>
          <w:szCs w:val="24"/>
        </w:rPr>
        <w:t xml:space="preserve"> </w:t>
      </w:r>
      <w:hyperlink r:id="rId31" w:history="1">
        <w:r w:rsidR="008118CC" w:rsidRPr="00175A83">
          <w:rPr>
            <w:rStyle w:val="Hyperlink"/>
            <w:rFonts w:ascii="Arial" w:hAnsi="Arial" w:cs="Arial"/>
            <w:color w:val="1253D4"/>
            <w:sz w:val="24"/>
            <w:szCs w:val="24"/>
          </w:rPr>
          <w:t>Managing risk and trauma after online sexual offending: A whole-family safeguarding guide (csacentre.org.uk)</w:t>
        </w:r>
      </w:hyperlink>
    </w:p>
    <w:p w14:paraId="18122CE2" w14:textId="52A5F0F6" w:rsidR="00B01358" w:rsidRDefault="001E1D06" w:rsidP="003337F6">
      <w:pPr>
        <w:spacing w:beforeLines="60" w:before="144" w:afterLines="60" w:after="144" w:line="276" w:lineRule="auto"/>
        <w:jc w:val="both"/>
        <w:rPr>
          <w:rFonts w:ascii="Arial" w:hAnsi="Arial" w:cs="Arial"/>
          <w:sz w:val="24"/>
          <w:szCs w:val="24"/>
        </w:rPr>
      </w:pPr>
      <w:r>
        <w:rPr>
          <w:rFonts w:ascii="Arial" w:hAnsi="Arial" w:cs="Arial"/>
          <w:sz w:val="24"/>
          <w:szCs w:val="24"/>
        </w:rPr>
        <w:t>This resource is for social work practitioners and managers</w:t>
      </w:r>
      <w:r w:rsidR="00971A49">
        <w:rPr>
          <w:rFonts w:ascii="Arial" w:hAnsi="Arial" w:cs="Arial"/>
          <w:sz w:val="24"/>
          <w:szCs w:val="24"/>
        </w:rPr>
        <w:t>. It has been designed to aid their thinking and decisio</w:t>
      </w:r>
      <w:r w:rsidR="002D2317">
        <w:rPr>
          <w:rFonts w:ascii="Arial" w:hAnsi="Arial" w:cs="Arial"/>
          <w:sz w:val="24"/>
          <w:szCs w:val="24"/>
        </w:rPr>
        <w:t xml:space="preserve">n-making when </w:t>
      </w:r>
      <w:r w:rsidR="000E55AE">
        <w:rPr>
          <w:rFonts w:ascii="Arial" w:hAnsi="Arial" w:cs="Arial"/>
          <w:sz w:val="24"/>
          <w:szCs w:val="24"/>
        </w:rPr>
        <w:t>assessing and supporting a family where a parent is under police investigation for accessing child sexual abuse material</w:t>
      </w:r>
      <w:r w:rsidR="00FA28A2">
        <w:rPr>
          <w:rFonts w:ascii="Arial" w:hAnsi="Arial" w:cs="Arial"/>
          <w:sz w:val="24"/>
          <w:szCs w:val="24"/>
        </w:rPr>
        <w:t>.</w:t>
      </w:r>
      <w:r w:rsidR="002508D9" w:rsidRPr="00153B4D" w:rsidDel="002508D9">
        <w:rPr>
          <w:rFonts w:ascii="Arial" w:hAnsi="Arial" w:cs="Arial"/>
          <w:sz w:val="24"/>
          <w:szCs w:val="24"/>
        </w:rPr>
        <w:t xml:space="preserve"> </w:t>
      </w:r>
    </w:p>
    <w:p w14:paraId="3F1F102B" w14:textId="77777777" w:rsidR="00751604" w:rsidRDefault="00751604" w:rsidP="003337F6">
      <w:pPr>
        <w:spacing w:beforeLines="60" w:before="144" w:afterLines="60" w:after="144" w:line="276" w:lineRule="auto"/>
        <w:jc w:val="both"/>
        <w:rPr>
          <w:rFonts w:ascii="Arial" w:hAnsi="Arial" w:cs="Arial"/>
          <w:sz w:val="24"/>
          <w:szCs w:val="24"/>
        </w:rPr>
      </w:pPr>
    </w:p>
    <w:p w14:paraId="62A7B8B2" w14:textId="264A0140" w:rsidR="00443FB5" w:rsidRPr="004F283D" w:rsidRDefault="00DF1108" w:rsidP="003337F6">
      <w:pPr>
        <w:pStyle w:val="Heading2"/>
        <w:spacing w:beforeLines="60" w:before="144" w:afterLines="60" w:after="144" w:line="276" w:lineRule="auto"/>
        <w:jc w:val="both"/>
        <w:rPr>
          <w:rFonts w:ascii="Arial" w:hAnsi="Arial" w:cs="Arial"/>
          <w:sz w:val="28"/>
          <w:szCs w:val="28"/>
        </w:rPr>
      </w:pPr>
      <w:bookmarkStart w:id="8" w:name="_Working_with_Children"/>
      <w:bookmarkEnd w:id="8"/>
      <w:r w:rsidRPr="004F283D">
        <w:rPr>
          <w:rFonts w:ascii="Arial" w:hAnsi="Arial" w:cs="Arial"/>
          <w:sz w:val="28"/>
          <w:szCs w:val="28"/>
        </w:rPr>
        <w:lastRenderedPageBreak/>
        <w:t xml:space="preserve">Working with Children where CSA is </w:t>
      </w:r>
      <w:proofErr w:type="gramStart"/>
      <w:r w:rsidR="00751604" w:rsidRPr="004F283D">
        <w:rPr>
          <w:rFonts w:ascii="Arial" w:hAnsi="Arial" w:cs="Arial"/>
          <w:sz w:val="28"/>
          <w:szCs w:val="28"/>
        </w:rPr>
        <w:t>suspected</w:t>
      </w:r>
      <w:proofErr w:type="gramEnd"/>
    </w:p>
    <w:p w14:paraId="3198B8A7" w14:textId="446E4DE6" w:rsidR="003973BF" w:rsidRPr="00153B4D" w:rsidRDefault="003973BF"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 study by D. </w:t>
      </w:r>
      <w:proofErr w:type="spellStart"/>
      <w:r w:rsidRPr="00153B4D">
        <w:rPr>
          <w:rFonts w:ascii="Arial" w:hAnsi="Arial" w:cs="Arial"/>
          <w:sz w:val="24"/>
          <w:szCs w:val="24"/>
        </w:rPr>
        <w:t>Allnock</w:t>
      </w:r>
      <w:proofErr w:type="spellEnd"/>
      <w:r w:rsidRPr="00153B4D">
        <w:rPr>
          <w:rFonts w:ascii="Arial" w:hAnsi="Arial" w:cs="Arial"/>
          <w:sz w:val="24"/>
          <w:szCs w:val="24"/>
        </w:rPr>
        <w:t xml:space="preserve"> and P Miller</w:t>
      </w:r>
      <w:r w:rsidR="004C6BA5" w:rsidRPr="00153B4D">
        <w:rPr>
          <w:rFonts w:ascii="Arial" w:hAnsi="Arial" w:cs="Arial"/>
          <w:sz w:val="24"/>
          <w:szCs w:val="24"/>
        </w:rPr>
        <w:t xml:space="preserve"> (2013) titled</w:t>
      </w:r>
      <w:r w:rsidRPr="00153B4D">
        <w:rPr>
          <w:rFonts w:ascii="Arial" w:hAnsi="Arial" w:cs="Arial"/>
          <w:sz w:val="24"/>
          <w:szCs w:val="24"/>
        </w:rPr>
        <w:t xml:space="preserve"> </w:t>
      </w:r>
      <w:hyperlink r:id="rId32" w:history="1">
        <w:r w:rsidR="00BF20EF" w:rsidRPr="00175A83">
          <w:rPr>
            <w:rStyle w:val="Hyperlink"/>
            <w:rFonts w:ascii="Arial" w:hAnsi="Arial" w:cs="Arial"/>
            <w:color w:val="1253D4"/>
            <w:sz w:val="24"/>
            <w:szCs w:val="24"/>
          </w:rPr>
          <w:t>No one noticed, no one heard | NSPCC Learning</w:t>
        </w:r>
      </w:hyperlink>
      <w:r w:rsidR="00BF20EF" w:rsidRPr="00175A83">
        <w:rPr>
          <w:rFonts w:ascii="Arial" w:hAnsi="Arial" w:cs="Arial"/>
          <w:color w:val="1253D4"/>
          <w:sz w:val="24"/>
          <w:szCs w:val="24"/>
        </w:rPr>
        <w:t xml:space="preserve"> </w:t>
      </w:r>
      <w:r w:rsidRPr="00175A83">
        <w:rPr>
          <w:rFonts w:ascii="Arial" w:hAnsi="Arial" w:cs="Arial"/>
          <w:sz w:val="24"/>
          <w:szCs w:val="24"/>
        </w:rPr>
        <w:t xml:space="preserve">found </w:t>
      </w:r>
      <w:r w:rsidRPr="00153B4D">
        <w:rPr>
          <w:rFonts w:ascii="Arial" w:hAnsi="Arial" w:cs="Arial"/>
          <w:sz w:val="24"/>
          <w:szCs w:val="24"/>
        </w:rPr>
        <w:t>that professionals often miss many of the signs and indicators that result from the sexually abuse of a child and there are a number of different ways that a child may try to let someone know what is happening to them directly or indirectly.</w:t>
      </w:r>
      <w:r w:rsidR="004C6BA5" w:rsidRPr="00153B4D">
        <w:rPr>
          <w:rFonts w:ascii="Arial" w:hAnsi="Arial" w:cs="Arial"/>
          <w:sz w:val="24"/>
          <w:szCs w:val="24"/>
        </w:rPr>
        <w:t xml:space="preserve">  The key findings from this report were:</w:t>
      </w:r>
    </w:p>
    <w:p w14:paraId="2D2AFDA6" w14:textId="77777777"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Over 80% of the children tried to tell someone about the abuse.</w:t>
      </w:r>
    </w:p>
    <w:p w14:paraId="65518B51" w14:textId="2565D2EA"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On average, it took 7 years for the </w:t>
      </w:r>
      <w:r w:rsidR="00144DBE">
        <w:rPr>
          <w:rFonts w:ascii="Arial" w:hAnsi="Arial" w:cs="Arial"/>
          <w:sz w:val="24"/>
          <w:szCs w:val="24"/>
        </w:rPr>
        <w:t xml:space="preserve">children </w:t>
      </w:r>
      <w:r w:rsidRPr="00153B4D">
        <w:rPr>
          <w:rFonts w:ascii="Arial" w:hAnsi="Arial" w:cs="Arial"/>
          <w:sz w:val="24"/>
          <w:szCs w:val="24"/>
        </w:rPr>
        <w:t>to disclose sexual abuse. The younger the child was when the sexual abuse started, the longer it took for them to disclose.</w:t>
      </w:r>
    </w:p>
    <w:p w14:paraId="6CABB548" w14:textId="3988FA91"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There are </w:t>
      </w:r>
      <w:proofErr w:type="gramStart"/>
      <w:r w:rsidRPr="00153B4D">
        <w:rPr>
          <w:rFonts w:ascii="Arial" w:hAnsi="Arial" w:cs="Arial"/>
          <w:sz w:val="24"/>
          <w:szCs w:val="24"/>
        </w:rPr>
        <w:t>a number of</w:t>
      </w:r>
      <w:proofErr w:type="gramEnd"/>
      <w:r w:rsidRPr="00153B4D">
        <w:rPr>
          <w:rFonts w:ascii="Arial" w:hAnsi="Arial" w:cs="Arial"/>
          <w:sz w:val="24"/>
          <w:szCs w:val="24"/>
        </w:rPr>
        <w:t xml:space="preserve"> different ways that a child may try to let someone know what is happening to them. Disclosure – especially at the time of abuse – is rarely a straightforward process of just saying they have been abused.</w:t>
      </w:r>
    </w:p>
    <w:p w14:paraId="12568EA9" w14:textId="3D31EF3A"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Many disclosures were either not recognised or understood, or they were dismissed, played </w:t>
      </w:r>
      <w:proofErr w:type="gramStart"/>
      <w:r w:rsidRPr="00153B4D">
        <w:rPr>
          <w:rFonts w:ascii="Arial" w:hAnsi="Arial" w:cs="Arial"/>
          <w:sz w:val="24"/>
          <w:szCs w:val="24"/>
        </w:rPr>
        <w:t>down</w:t>
      </w:r>
      <w:proofErr w:type="gramEnd"/>
      <w:r w:rsidRPr="00153B4D">
        <w:rPr>
          <w:rFonts w:ascii="Arial" w:hAnsi="Arial" w:cs="Arial"/>
          <w:sz w:val="24"/>
          <w:szCs w:val="24"/>
        </w:rPr>
        <w:t xml:space="preserve"> or ignored; this meant that no action was taken to protect or support the</w:t>
      </w:r>
      <w:r w:rsidR="00144DBE">
        <w:rPr>
          <w:rFonts w:ascii="Arial" w:hAnsi="Arial" w:cs="Arial"/>
          <w:sz w:val="24"/>
          <w:szCs w:val="24"/>
        </w:rPr>
        <w:t xml:space="preserve"> child</w:t>
      </w:r>
      <w:r w:rsidRPr="00153B4D">
        <w:rPr>
          <w:rFonts w:ascii="Arial" w:hAnsi="Arial" w:cs="Arial"/>
          <w:sz w:val="24"/>
          <w:szCs w:val="24"/>
        </w:rPr>
        <w:t>.</w:t>
      </w:r>
    </w:p>
    <w:p w14:paraId="1DAB947B" w14:textId="10DB65C7"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w:t>
      </w:r>
      <w:r w:rsidR="00144DBE">
        <w:rPr>
          <w:rFonts w:ascii="Arial" w:hAnsi="Arial" w:cs="Arial"/>
          <w:sz w:val="24"/>
          <w:szCs w:val="24"/>
        </w:rPr>
        <w:t xml:space="preserve">children </w:t>
      </w:r>
      <w:r w:rsidRPr="00153B4D">
        <w:rPr>
          <w:rFonts w:ascii="Arial" w:hAnsi="Arial" w:cs="Arial"/>
          <w:sz w:val="24"/>
          <w:szCs w:val="24"/>
        </w:rPr>
        <w:t xml:space="preserve">disclosed for a variety of reasons </w:t>
      </w:r>
      <w:r w:rsidR="009D000C" w:rsidRPr="00153B4D">
        <w:rPr>
          <w:rFonts w:ascii="Arial" w:hAnsi="Arial" w:cs="Arial"/>
          <w:sz w:val="24"/>
          <w:szCs w:val="24"/>
        </w:rPr>
        <w:t>including</w:t>
      </w:r>
      <w:r w:rsidRPr="00153B4D">
        <w:rPr>
          <w:rFonts w:ascii="Arial" w:hAnsi="Arial" w:cs="Arial"/>
          <w:sz w:val="24"/>
          <w:szCs w:val="24"/>
        </w:rPr>
        <w:t xml:space="preserve"> not being able to cope with the abuse any longer; abuse getting worse; wanting to protect others from abuse; or seeking justice.</w:t>
      </w:r>
    </w:p>
    <w:p w14:paraId="316565BA" w14:textId="19FC61DF" w:rsidR="00E34EA6"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Reasons for not disclosing included: having no one to turn to; not understanding they were being abused; being ashamed or embarrassed; being afraid of the consequences of speaking out.</w:t>
      </w:r>
    </w:p>
    <w:p w14:paraId="7AF60735" w14:textId="4010EA29"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Disclosing abuse is a difficult journey and 90% of the </w:t>
      </w:r>
      <w:r w:rsidR="00144DBE">
        <w:rPr>
          <w:rFonts w:ascii="Arial" w:hAnsi="Arial" w:cs="Arial"/>
          <w:sz w:val="24"/>
          <w:szCs w:val="24"/>
        </w:rPr>
        <w:t xml:space="preserve">children </w:t>
      </w:r>
      <w:r w:rsidRPr="00153B4D">
        <w:rPr>
          <w:rFonts w:ascii="Arial" w:hAnsi="Arial" w:cs="Arial"/>
          <w:sz w:val="24"/>
          <w:szCs w:val="24"/>
        </w:rPr>
        <w:t>had had negative experiences at some point, mostly where the people they told had responded poorly.</w:t>
      </w:r>
    </w:p>
    <w:p w14:paraId="4B7F6D3F" w14:textId="77777777"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Positive experiences of disclosures were when: the child was believed, some action was taken to protect the child, and emotional support was provided.</w:t>
      </w:r>
    </w:p>
    <w:p w14:paraId="728EE06D" w14:textId="7680478D"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w:t>
      </w:r>
      <w:r w:rsidR="00144DBE">
        <w:rPr>
          <w:rFonts w:ascii="Arial" w:hAnsi="Arial" w:cs="Arial"/>
          <w:sz w:val="24"/>
          <w:szCs w:val="24"/>
        </w:rPr>
        <w:t xml:space="preserve">children </w:t>
      </w:r>
      <w:r w:rsidRPr="00153B4D">
        <w:rPr>
          <w:rFonts w:ascii="Arial" w:hAnsi="Arial" w:cs="Arial"/>
          <w:sz w:val="24"/>
          <w:szCs w:val="24"/>
        </w:rPr>
        <w:t>said they wanted: someone to notice that something was wrong; they wanted to be asked direct questions; they wanted professionals to investigate sensitively but thoroughly; and they wanted to be kept informed about what was happening.</w:t>
      </w:r>
    </w:p>
    <w:p w14:paraId="0F6A573D" w14:textId="77777777" w:rsidR="004C6BA5" w:rsidRPr="00153B4D"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Those disclosures that were broadly described as positive had three key features, which were evident in both informal and formal disclosures. These were: </w:t>
      </w:r>
    </w:p>
    <w:p w14:paraId="359AEA2E" w14:textId="2B72E23E" w:rsidR="004C6BA5" w:rsidRPr="00443FB5"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443FB5">
        <w:rPr>
          <w:rFonts w:ascii="Arial" w:hAnsi="Arial" w:cs="Arial"/>
          <w:sz w:val="24"/>
          <w:szCs w:val="24"/>
        </w:rPr>
        <w:t xml:space="preserve">that the recipient of disclosure believed the </w:t>
      </w:r>
      <w:r w:rsidR="00144DBE">
        <w:rPr>
          <w:rFonts w:ascii="Arial" w:hAnsi="Arial" w:cs="Arial"/>
          <w:sz w:val="24"/>
          <w:szCs w:val="24"/>
        </w:rPr>
        <w:t>child</w:t>
      </w:r>
    </w:p>
    <w:p w14:paraId="6B41AEC1" w14:textId="36DD3540" w:rsidR="004C6BA5" w:rsidRPr="00443FB5"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443FB5">
        <w:rPr>
          <w:rFonts w:ascii="Arial" w:hAnsi="Arial" w:cs="Arial"/>
          <w:sz w:val="24"/>
          <w:szCs w:val="24"/>
        </w:rPr>
        <w:t xml:space="preserve">that the recipient of disclosure took some form of action in response </w:t>
      </w:r>
    </w:p>
    <w:p w14:paraId="5ADEF8AE" w14:textId="53C48294" w:rsidR="004C6BA5" w:rsidRPr="00443FB5" w:rsidRDefault="004C6BA5" w:rsidP="0050795D">
      <w:pPr>
        <w:pBdr>
          <w:top w:val="single" w:sz="4" w:space="1" w:color="auto"/>
          <w:left w:val="single" w:sz="4" w:space="0" w:color="auto"/>
          <w:bottom w:val="single" w:sz="4" w:space="1" w:color="auto"/>
          <w:right w:val="single" w:sz="4" w:space="4" w:color="auto"/>
        </w:pBdr>
        <w:spacing w:beforeLines="60" w:before="144" w:afterLines="60" w:after="144" w:line="276" w:lineRule="auto"/>
        <w:jc w:val="both"/>
        <w:rPr>
          <w:rFonts w:ascii="Arial" w:hAnsi="Arial" w:cs="Arial"/>
          <w:sz w:val="24"/>
          <w:szCs w:val="24"/>
        </w:rPr>
      </w:pPr>
      <w:r w:rsidRPr="00443FB5">
        <w:rPr>
          <w:rFonts w:ascii="Arial" w:hAnsi="Arial" w:cs="Arial"/>
          <w:sz w:val="24"/>
          <w:szCs w:val="24"/>
        </w:rPr>
        <w:t xml:space="preserve">the </w:t>
      </w:r>
      <w:r w:rsidR="00144DBE">
        <w:rPr>
          <w:rFonts w:ascii="Arial" w:hAnsi="Arial" w:cs="Arial"/>
          <w:sz w:val="24"/>
          <w:szCs w:val="24"/>
        </w:rPr>
        <w:t xml:space="preserve">child </w:t>
      </w:r>
      <w:r w:rsidRPr="00443FB5">
        <w:rPr>
          <w:rFonts w:ascii="Arial" w:hAnsi="Arial" w:cs="Arial"/>
          <w:sz w:val="24"/>
          <w:szCs w:val="24"/>
        </w:rPr>
        <w:t>received some form of emotional support to help them through the process.</w:t>
      </w:r>
    </w:p>
    <w:p w14:paraId="7B982C73" w14:textId="25A1B53B" w:rsidR="00BF20EF" w:rsidRPr="00153B4D" w:rsidRDefault="004C6BA5" w:rsidP="003337F6">
      <w:pPr>
        <w:spacing w:beforeLines="60" w:before="144" w:afterLines="60" w:after="144" w:line="276" w:lineRule="auto"/>
        <w:jc w:val="both"/>
        <w:rPr>
          <w:rStyle w:val="Hyperlink"/>
          <w:rFonts w:ascii="Arial" w:hAnsi="Arial" w:cs="Arial"/>
          <w:color w:val="4472C4" w:themeColor="accent1"/>
          <w:sz w:val="24"/>
          <w:szCs w:val="24"/>
        </w:rPr>
      </w:pPr>
      <w:r w:rsidRPr="00153B4D">
        <w:rPr>
          <w:rFonts w:ascii="Arial" w:hAnsi="Arial" w:cs="Arial"/>
          <w:sz w:val="24"/>
          <w:szCs w:val="24"/>
        </w:rPr>
        <w:lastRenderedPageBreak/>
        <w:t>With this NSPCC research in mind, i</w:t>
      </w:r>
      <w:r w:rsidR="003973BF" w:rsidRPr="00153B4D">
        <w:rPr>
          <w:rFonts w:ascii="Arial" w:hAnsi="Arial" w:cs="Arial"/>
          <w:sz w:val="24"/>
          <w:szCs w:val="24"/>
        </w:rPr>
        <w:t xml:space="preserve">t is important to understand the barriers to disclosing sexual abuse and how conditions to reduce these can be created </w:t>
      </w:r>
      <w:hyperlink r:id="rId33" w:history="1">
        <w:r w:rsidR="00BF20EF" w:rsidRPr="00175A83">
          <w:rPr>
            <w:rStyle w:val="Hyperlink"/>
            <w:rFonts w:ascii="Arial" w:hAnsi="Arial" w:cs="Arial"/>
            <w:color w:val="1253D4"/>
            <w:sz w:val="24"/>
            <w:szCs w:val="24"/>
          </w:rPr>
          <w:t>Children's disclosures of sexual abuse - Childrens (ccinform.co.uk)</w:t>
        </w:r>
      </w:hyperlink>
    </w:p>
    <w:p w14:paraId="6F7F9610" w14:textId="08BA00DE" w:rsidR="003973BF" w:rsidRDefault="00D269D7"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Research suggests </w:t>
      </w:r>
      <w:r w:rsidR="003973BF" w:rsidRPr="00153B4D">
        <w:rPr>
          <w:rFonts w:ascii="Arial" w:hAnsi="Arial" w:cs="Arial"/>
          <w:sz w:val="24"/>
          <w:szCs w:val="24"/>
        </w:rPr>
        <w:t>disclosures can take place when children are provided with information and opportunity such as the NSPCC Speak Out Stay Safe programme in schools</w:t>
      </w:r>
      <w:r w:rsidRPr="00153B4D">
        <w:rPr>
          <w:rFonts w:ascii="Arial" w:hAnsi="Arial" w:cs="Arial"/>
          <w:sz w:val="24"/>
          <w:szCs w:val="24"/>
        </w:rPr>
        <w:t>.  This resource</w:t>
      </w:r>
      <w:r w:rsidR="00646B20" w:rsidRPr="00153B4D">
        <w:rPr>
          <w:rFonts w:ascii="Arial" w:hAnsi="Arial" w:cs="Arial"/>
          <w:sz w:val="24"/>
          <w:szCs w:val="24"/>
        </w:rPr>
        <w:t xml:space="preserve"> is designed by NSPCC to help children to understand that they always have a right to feel safe, and that they can speak to a trusted adult or Childline if they ever need help or support :</w:t>
      </w:r>
      <w:r w:rsidR="003973BF" w:rsidRPr="00153B4D">
        <w:rPr>
          <w:rFonts w:ascii="Arial" w:hAnsi="Arial" w:cs="Arial"/>
          <w:sz w:val="24"/>
          <w:szCs w:val="24"/>
        </w:rPr>
        <w:t xml:space="preserve"> </w:t>
      </w:r>
      <w:hyperlink r:id="rId34" w:history="1">
        <w:r w:rsidR="00BF20EF" w:rsidRPr="00175A83">
          <w:rPr>
            <w:rStyle w:val="Hyperlink"/>
            <w:rFonts w:ascii="Arial" w:hAnsi="Arial" w:cs="Arial"/>
            <w:color w:val="1253D4"/>
            <w:sz w:val="24"/>
            <w:szCs w:val="24"/>
          </w:rPr>
          <w:t>Speak out Stay safe | NSPCC</w:t>
        </w:r>
      </w:hyperlink>
    </w:p>
    <w:p w14:paraId="072841B4" w14:textId="5BEFEA38" w:rsidR="00D42B5E" w:rsidRPr="00153B4D" w:rsidRDefault="001A041C" w:rsidP="003337F6">
      <w:pPr>
        <w:spacing w:beforeLines="60" w:before="144" w:afterLines="60" w:after="144" w:line="276" w:lineRule="auto"/>
        <w:jc w:val="both"/>
        <w:rPr>
          <w:rFonts w:ascii="Arial" w:hAnsi="Arial" w:cs="Arial"/>
          <w:sz w:val="24"/>
          <w:szCs w:val="24"/>
        </w:rPr>
      </w:pPr>
      <w:r>
        <w:rPr>
          <w:rFonts w:ascii="Arial" w:hAnsi="Arial" w:cs="Arial"/>
          <w:sz w:val="24"/>
          <w:szCs w:val="24"/>
        </w:rPr>
        <w:t>What can professionals do when there are worries a child may have suffered sexual abuse</w:t>
      </w:r>
      <w:r w:rsidR="00F35A43">
        <w:rPr>
          <w:rFonts w:ascii="Arial" w:hAnsi="Arial" w:cs="Arial"/>
          <w:sz w:val="24"/>
          <w:szCs w:val="24"/>
        </w:rPr>
        <w:t>?</w:t>
      </w:r>
    </w:p>
    <w:p w14:paraId="0CACC61F" w14:textId="4E949052" w:rsidR="003973BF" w:rsidRDefault="003973BF" w:rsidP="003337F6">
      <w:pPr>
        <w:pStyle w:val="ListParagraph"/>
        <w:numPr>
          <w:ilvl w:val="0"/>
          <w:numId w:val="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Establish the facts. Create succinct, clear chronologies and case notes.</w:t>
      </w:r>
    </w:p>
    <w:p w14:paraId="510C32C3" w14:textId="0F0F12B7" w:rsidR="00EA0E61" w:rsidRDefault="00EA0E61"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Understand the different ways (verbal and non-verbal) that children may communicate what is happening to them and may be best understood as a </w:t>
      </w:r>
      <w:r w:rsidR="009D000C">
        <w:rPr>
          <w:rFonts w:ascii="Arial" w:hAnsi="Arial" w:cs="Arial"/>
          <w:sz w:val="24"/>
          <w:szCs w:val="24"/>
        </w:rPr>
        <w:t>process.</w:t>
      </w:r>
    </w:p>
    <w:p w14:paraId="53F0B530" w14:textId="2E2A3FC3" w:rsidR="00EA0E61" w:rsidRPr="00153B4D" w:rsidRDefault="00EA0E61"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Children need to choose who tell about abuse</w:t>
      </w:r>
      <w:r w:rsidR="00001D29">
        <w:rPr>
          <w:rFonts w:ascii="Arial" w:hAnsi="Arial" w:cs="Arial"/>
          <w:sz w:val="24"/>
          <w:szCs w:val="24"/>
        </w:rPr>
        <w:t xml:space="preserve"> and is more likely to be someone they know and trust such as a teacher or a </w:t>
      </w:r>
      <w:r w:rsidR="009D000C">
        <w:rPr>
          <w:rFonts w:ascii="Arial" w:hAnsi="Arial" w:cs="Arial"/>
          <w:sz w:val="24"/>
          <w:szCs w:val="24"/>
        </w:rPr>
        <w:t>friend.</w:t>
      </w:r>
    </w:p>
    <w:p w14:paraId="5B3952BA" w14:textId="3422AE13" w:rsidR="003973BF" w:rsidRDefault="003973BF" w:rsidP="003337F6">
      <w:pPr>
        <w:pStyle w:val="ListParagraph"/>
        <w:numPr>
          <w:ilvl w:val="0"/>
          <w:numId w:val="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Work to </w:t>
      </w:r>
      <w:r w:rsidR="009D000C">
        <w:rPr>
          <w:rFonts w:ascii="Arial" w:hAnsi="Arial" w:cs="Arial"/>
          <w:sz w:val="24"/>
          <w:szCs w:val="24"/>
        </w:rPr>
        <w:t>create</w:t>
      </w:r>
      <w:r w:rsidRPr="00153B4D">
        <w:rPr>
          <w:rFonts w:ascii="Arial" w:hAnsi="Arial" w:cs="Arial"/>
          <w:sz w:val="24"/>
          <w:szCs w:val="24"/>
        </w:rPr>
        <w:t xml:space="preserve"> space for the child to share. Confidence and trust need to be built - do not expect children to </w:t>
      </w:r>
      <w:proofErr w:type="gramStart"/>
      <w:r w:rsidRPr="00153B4D">
        <w:rPr>
          <w:rFonts w:ascii="Arial" w:hAnsi="Arial" w:cs="Arial"/>
          <w:sz w:val="24"/>
          <w:szCs w:val="24"/>
        </w:rPr>
        <w:t>open up</w:t>
      </w:r>
      <w:proofErr w:type="gramEnd"/>
      <w:r w:rsidRPr="00153B4D">
        <w:rPr>
          <w:rFonts w:ascii="Arial" w:hAnsi="Arial" w:cs="Arial"/>
          <w:sz w:val="24"/>
          <w:szCs w:val="24"/>
        </w:rPr>
        <w:t xml:space="preserve"> about their experiences immediately. Make it clear that you are ready to listen and to help. Safety, security, and privacy are crucial in establishing trust, as is keeping children informed - in developmentally appropriate ways - about what is happening.</w:t>
      </w:r>
    </w:p>
    <w:p w14:paraId="19EE7945" w14:textId="317CD81C" w:rsidR="00EA0E61" w:rsidRPr="00153B4D" w:rsidRDefault="00EA0E61"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Think about location </w:t>
      </w:r>
      <w:r w:rsidR="009D000C">
        <w:rPr>
          <w:rFonts w:ascii="Arial" w:hAnsi="Arial" w:cs="Arial"/>
          <w:sz w:val="24"/>
          <w:szCs w:val="24"/>
        </w:rPr>
        <w:t>i.e.,</w:t>
      </w:r>
      <w:r>
        <w:rPr>
          <w:rFonts w:ascii="Arial" w:hAnsi="Arial" w:cs="Arial"/>
          <w:sz w:val="24"/>
          <w:szCs w:val="24"/>
        </w:rPr>
        <w:t xml:space="preserve"> some children find it easier to talk while engaged in an activity </w:t>
      </w:r>
      <w:r w:rsidR="00001D29">
        <w:rPr>
          <w:rFonts w:ascii="Arial" w:hAnsi="Arial" w:cs="Arial"/>
          <w:sz w:val="24"/>
          <w:szCs w:val="24"/>
        </w:rPr>
        <w:t>such as walking, if the abuse is happening in the family home choose another location and person possibly responsible not present</w:t>
      </w:r>
      <w:r w:rsidR="009D000C">
        <w:rPr>
          <w:rFonts w:ascii="Arial" w:hAnsi="Arial" w:cs="Arial"/>
          <w:sz w:val="24"/>
          <w:szCs w:val="24"/>
        </w:rPr>
        <w:t>.</w:t>
      </w:r>
    </w:p>
    <w:p w14:paraId="41277DA4" w14:textId="30AE4AA7" w:rsidR="003973BF" w:rsidRDefault="003973BF" w:rsidP="003337F6">
      <w:pPr>
        <w:pStyle w:val="ListParagraph"/>
        <w:numPr>
          <w:ilvl w:val="0"/>
          <w:numId w:val="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Listen. Do not assume all experiences are the same. Be aware that children may not have the words to describe what has happened to them.</w:t>
      </w:r>
    </w:p>
    <w:p w14:paraId="623D48A7" w14:textId="53B585D5" w:rsidR="00001D29" w:rsidRPr="00153B4D" w:rsidRDefault="00001D29"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Be aware of your body language, so it is communicating the same messages as your words </w:t>
      </w:r>
      <w:r w:rsidR="009D000C">
        <w:rPr>
          <w:rFonts w:ascii="Arial" w:hAnsi="Arial" w:cs="Arial"/>
          <w:sz w:val="24"/>
          <w:szCs w:val="24"/>
        </w:rPr>
        <w:t>i.e.,</w:t>
      </w:r>
      <w:r>
        <w:rPr>
          <w:rFonts w:ascii="Arial" w:hAnsi="Arial" w:cs="Arial"/>
          <w:sz w:val="24"/>
          <w:szCs w:val="24"/>
        </w:rPr>
        <w:t xml:space="preserve"> that you have </w:t>
      </w:r>
      <w:r w:rsidR="009D000C">
        <w:rPr>
          <w:rFonts w:ascii="Arial" w:hAnsi="Arial" w:cs="Arial"/>
          <w:sz w:val="24"/>
          <w:szCs w:val="24"/>
        </w:rPr>
        <w:t>time.</w:t>
      </w:r>
    </w:p>
    <w:p w14:paraId="230BCEC7" w14:textId="5AD45FBE" w:rsidR="003973BF" w:rsidRPr="00153B4D" w:rsidRDefault="003973BF" w:rsidP="003337F6">
      <w:pPr>
        <w:pStyle w:val="ListParagraph"/>
        <w:numPr>
          <w:ilvl w:val="0"/>
          <w:numId w:val="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Keep your support child centred. Build a bond, ask what they like and build in activities. Set out agreements about how you will work together and the boundaries of con</w:t>
      </w:r>
      <w:r w:rsidR="008C3134" w:rsidRPr="00153B4D">
        <w:rPr>
          <w:rFonts w:ascii="Arial" w:hAnsi="Arial" w:cs="Arial"/>
          <w:sz w:val="24"/>
          <w:szCs w:val="24"/>
        </w:rPr>
        <w:t>f</w:t>
      </w:r>
      <w:r w:rsidRPr="00153B4D">
        <w:rPr>
          <w:rFonts w:ascii="Arial" w:hAnsi="Arial" w:cs="Arial"/>
          <w:sz w:val="24"/>
          <w:szCs w:val="24"/>
        </w:rPr>
        <w:t>identiality. Include them in the decisions that affect them.</w:t>
      </w:r>
    </w:p>
    <w:p w14:paraId="170865BD" w14:textId="176C4EE4" w:rsidR="003973BF" w:rsidRDefault="003973BF" w:rsidP="003337F6">
      <w:pPr>
        <w:pStyle w:val="ListParagraph"/>
        <w:numPr>
          <w:ilvl w:val="0"/>
          <w:numId w:val="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Understand the child’s support network. Identify early on who they trust - ask the child directly. Quickly implement home and school safety plans.</w:t>
      </w:r>
    </w:p>
    <w:p w14:paraId="7262BBE6" w14:textId="28C20D8A" w:rsidR="00001D29" w:rsidRDefault="00001D29"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It can be useful to use cues such as a child’s behaviour or undisputed facts to start a </w:t>
      </w:r>
      <w:r w:rsidR="009D000C">
        <w:rPr>
          <w:rFonts w:ascii="Arial" w:hAnsi="Arial" w:cs="Arial"/>
          <w:sz w:val="24"/>
          <w:szCs w:val="24"/>
        </w:rPr>
        <w:t>conversation.</w:t>
      </w:r>
    </w:p>
    <w:p w14:paraId="22AE2409" w14:textId="1A6EF934" w:rsidR="00001D29" w:rsidRDefault="00001D29"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Note what the child is doing and comment on it, this may be particularly helpful with younger children who rely more on non-verbal </w:t>
      </w:r>
      <w:r w:rsidR="009D000C">
        <w:rPr>
          <w:rFonts w:ascii="Arial" w:hAnsi="Arial" w:cs="Arial"/>
          <w:sz w:val="24"/>
          <w:szCs w:val="24"/>
        </w:rPr>
        <w:t>communication.</w:t>
      </w:r>
    </w:p>
    <w:p w14:paraId="2252CB24" w14:textId="1D7B6F68" w:rsidR="00001D29" w:rsidRDefault="00001D29"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Let the child know that you will not push, prod</w:t>
      </w:r>
      <w:r w:rsidR="009D000C">
        <w:rPr>
          <w:rFonts w:ascii="Arial" w:hAnsi="Arial" w:cs="Arial"/>
          <w:sz w:val="24"/>
          <w:szCs w:val="24"/>
        </w:rPr>
        <w:t>,</w:t>
      </w:r>
      <w:r>
        <w:rPr>
          <w:rFonts w:ascii="Arial" w:hAnsi="Arial" w:cs="Arial"/>
          <w:sz w:val="24"/>
          <w:szCs w:val="24"/>
        </w:rPr>
        <w:t xml:space="preserve"> or coerce them into giving information, and that it is ok not to answer your </w:t>
      </w:r>
      <w:r w:rsidR="009D000C">
        <w:rPr>
          <w:rFonts w:ascii="Arial" w:hAnsi="Arial" w:cs="Arial"/>
          <w:sz w:val="24"/>
          <w:szCs w:val="24"/>
        </w:rPr>
        <w:t>questions.</w:t>
      </w:r>
    </w:p>
    <w:p w14:paraId="6D3FFECB" w14:textId="0E04D205" w:rsidR="008A1146" w:rsidRDefault="008A1146"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Do not repeat the same question more than once, probing for an answer especially if the question requires a yes or no answer as they may assume their response was </w:t>
      </w:r>
      <w:r w:rsidR="009D000C">
        <w:rPr>
          <w:rFonts w:ascii="Arial" w:hAnsi="Arial" w:cs="Arial"/>
          <w:sz w:val="24"/>
          <w:szCs w:val="24"/>
        </w:rPr>
        <w:t>inaccurate.</w:t>
      </w:r>
    </w:p>
    <w:p w14:paraId="4452B96C" w14:textId="0EA94E08" w:rsidR="008A1146" w:rsidRDefault="008A1146"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lastRenderedPageBreak/>
        <w:t>Examples of what you can say are:</w:t>
      </w:r>
    </w:p>
    <w:p w14:paraId="31E777C0" w14:textId="42DA7EF0" w:rsidR="008A1146" w:rsidRDefault="008A1146" w:rsidP="003337F6">
      <w:pPr>
        <w:pStyle w:val="ListParagraph"/>
        <w:numPr>
          <w:ilvl w:val="0"/>
          <w:numId w:val="13"/>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I think I know what you mean, but just help me to understand a bit </w:t>
      </w:r>
      <w:r w:rsidR="009D000C">
        <w:rPr>
          <w:rFonts w:ascii="Arial" w:hAnsi="Arial" w:cs="Arial"/>
          <w:sz w:val="24"/>
          <w:szCs w:val="24"/>
        </w:rPr>
        <w:t>better.</w:t>
      </w:r>
    </w:p>
    <w:p w14:paraId="7AF194A6" w14:textId="1419272E" w:rsidR="008A1146" w:rsidRDefault="008A1146" w:rsidP="003337F6">
      <w:pPr>
        <w:pStyle w:val="ListParagraph"/>
        <w:numPr>
          <w:ilvl w:val="0"/>
          <w:numId w:val="13"/>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I just want to make sure I understand what you are </w:t>
      </w:r>
      <w:r w:rsidR="009D000C">
        <w:rPr>
          <w:rFonts w:ascii="Arial" w:hAnsi="Arial" w:cs="Arial"/>
          <w:sz w:val="24"/>
          <w:szCs w:val="24"/>
        </w:rPr>
        <w:t>saying.</w:t>
      </w:r>
    </w:p>
    <w:p w14:paraId="6D568341" w14:textId="1BD1F694" w:rsidR="008A1146" w:rsidRDefault="008A1146" w:rsidP="003337F6">
      <w:pPr>
        <w:pStyle w:val="ListParagraph"/>
        <w:numPr>
          <w:ilvl w:val="0"/>
          <w:numId w:val="13"/>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Help me to understand that a bit </w:t>
      </w:r>
      <w:r w:rsidR="009D000C">
        <w:rPr>
          <w:rFonts w:ascii="Arial" w:hAnsi="Arial" w:cs="Arial"/>
          <w:sz w:val="24"/>
          <w:szCs w:val="24"/>
        </w:rPr>
        <w:t>better.</w:t>
      </w:r>
    </w:p>
    <w:p w14:paraId="13086FA5" w14:textId="27A0429A" w:rsidR="008A1146" w:rsidRDefault="008A1146" w:rsidP="003337F6">
      <w:pPr>
        <w:pStyle w:val="ListParagraph"/>
        <w:numPr>
          <w:ilvl w:val="0"/>
          <w:numId w:val="13"/>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Tell me about </w:t>
      </w:r>
      <w:r w:rsidR="009D000C">
        <w:rPr>
          <w:rFonts w:ascii="Arial" w:hAnsi="Arial" w:cs="Arial"/>
          <w:sz w:val="24"/>
          <w:szCs w:val="24"/>
        </w:rPr>
        <w:t>that.</w:t>
      </w:r>
    </w:p>
    <w:p w14:paraId="4783F15B" w14:textId="3E2A19CB" w:rsidR="008A1146" w:rsidRDefault="008A1146" w:rsidP="003337F6">
      <w:pPr>
        <w:pStyle w:val="ListParagraph"/>
        <w:numPr>
          <w:ilvl w:val="0"/>
          <w:numId w:val="13"/>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Show me </w:t>
      </w:r>
      <w:r w:rsidR="009D000C">
        <w:rPr>
          <w:rFonts w:ascii="Arial" w:hAnsi="Arial" w:cs="Arial"/>
          <w:sz w:val="24"/>
          <w:szCs w:val="24"/>
        </w:rPr>
        <w:t>again.</w:t>
      </w:r>
    </w:p>
    <w:p w14:paraId="034758C4" w14:textId="325FF76D" w:rsidR="00B1669A" w:rsidRDefault="00B1669A"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If the child does not feel able immediately discuss their experiences it is important to keep giving them opportunities to talk and show they are being listened to</w:t>
      </w:r>
    </w:p>
    <w:p w14:paraId="75A2A7AE" w14:textId="28B268BD" w:rsidR="00B1669A" w:rsidRDefault="00B1669A"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Use phrases such as ‘I am here for you’, ‘I notice you…’and ‘I see you’ which are all effective ways in which you can show you are attuned to their needs.</w:t>
      </w:r>
    </w:p>
    <w:p w14:paraId="5872E46E" w14:textId="510AB54B" w:rsidR="00B1669A" w:rsidRDefault="00B1669A" w:rsidP="003337F6">
      <w:pPr>
        <w:pStyle w:val="ListParagraph"/>
        <w:numPr>
          <w:ilvl w:val="0"/>
          <w:numId w:val="2"/>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Give children time to answer questions they may need seconds or minutes to process a </w:t>
      </w:r>
      <w:r w:rsidR="009D000C">
        <w:rPr>
          <w:rFonts w:ascii="Arial" w:hAnsi="Arial" w:cs="Arial"/>
          <w:sz w:val="24"/>
          <w:szCs w:val="24"/>
        </w:rPr>
        <w:t>question.</w:t>
      </w:r>
    </w:p>
    <w:p w14:paraId="306C9BB0" w14:textId="1D20FDF2" w:rsidR="008A1146" w:rsidRDefault="008A1146" w:rsidP="003337F6">
      <w:pPr>
        <w:spacing w:beforeLines="60" w:before="144" w:afterLines="60" w:after="144" w:line="276" w:lineRule="auto"/>
        <w:jc w:val="both"/>
        <w:rPr>
          <w:rStyle w:val="Hyperlink"/>
        </w:rPr>
      </w:pPr>
      <w:r>
        <w:rPr>
          <w:rFonts w:ascii="Arial" w:hAnsi="Arial" w:cs="Arial"/>
          <w:sz w:val="24"/>
          <w:szCs w:val="24"/>
        </w:rPr>
        <w:t>More hints and tips can be found in Part B of The Centre for Child Expertise Guide on Communicating with Children- How can you give children the confidence to tell you about their sexual abuse</w:t>
      </w:r>
      <w:r w:rsidR="00E9532E">
        <w:rPr>
          <w:rFonts w:ascii="Arial" w:hAnsi="Arial" w:cs="Arial"/>
          <w:sz w:val="24"/>
          <w:szCs w:val="24"/>
        </w:rPr>
        <w:t>?</w:t>
      </w:r>
      <w:r>
        <w:rPr>
          <w:rFonts w:ascii="Arial" w:hAnsi="Arial" w:cs="Arial"/>
          <w:sz w:val="24"/>
          <w:szCs w:val="24"/>
        </w:rPr>
        <w:t xml:space="preserve"> </w:t>
      </w:r>
      <w:hyperlink r:id="rId35" w:history="1">
        <w:r w:rsidRPr="00175A83">
          <w:rPr>
            <w:rStyle w:val="Hyperlink"/>
            <w:rFonts w:ascii="Arial" w:hAnsi="Arial" w:cs="Arial"/>
            <w:color w:val="1253D4"/>
            <w:sz w:val="24"/>
            <w:szCs w:val="24"/>
          </w:rPr>
          <w:t>Communicating with children: A guide for those working with children who have or may have been sexually abused (childhub.org)</w:t>
        </w:r>
      </w:hyperlink>
    </w:p>
    <w:p w14:paraId="2C3A2B9E" w14:textId="15BB00E9" w:rsidR="00F75654" w:rsidRPr="008A1146" w:rsidRDefault="00BE1DE8"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These can be sensitive discussions to have with children and advice and support can be </w:t>
      </w:r>
      <w:r w:rsidR="00857244">
        <w:rPr>
          <w:rFonts w:ascii="Arial" w:hAnsi="Arial" w:cs="Arial"/>
          <w:sz w:val="24"/>
          <w:szCs w:val="24"/>
        </w:rPr>
        <w:t>sought</w:t>
      </w:r>
      <w:r w:rsidR="00C66F6C">
        <w:rPr>
          <w:rFonts w:ascii="Arial" w:hAnsi="Arial" w:cs="Arial"/>
          <w:sz w:val="24"/>
          <w:szCs w:val="24"/>
        </w:rPr>
        <w:t>, within your organisation</w:t>
      </w:r>
      <w:r w:rsidR="00857244">
        <w:rPr>
          <w:rFonts w:ascii="Arial" w:hAnsi="Arial" w:cs="Arial"/>
          <w:sz w:val="24"/>
          <w:szCs w:val="24"/>
        </w:rPr>
        <w:t xml:space="preserve"> and if needed conversations rehearsed </w:t>
      </w:r>
      <w:r w:rsidR="00C66F6C">
        <w:rPr>
          <w:rFonts w:ascii="Arial" w:hAnsi="Arial" w:cs="Arial"/>
          <w:sz w:val="24"/>
          <w:szCs w:val="24"/>
        </w:rPr>
        <w:t>prior to meeting with a child.</w:t>
      </w:r>
      <w:r w:rsidR="00F71741">
        <w:rPr>
          <w:rFonts w:ascii="Arial" w:hAnsi="Arial" w:cs="Arial"/>
          <w:sz w:val="24"/>
          <w:szCs w:val="24"/>
        </w:rPr>
        <w:t xml:space="preserve"> </w:t>
      </w:r>
      <w:r w:rsidR="00C54E15">
        <w:rPr>
          <w:rFonts w:ascii="Arial" w:hAnsi="Arial" w:cs="Arial"/>
          <w:sz w:val="24"/>
          <w:szCs w:val="24"/>
        </w:rPr>
        <w:t xml:space="preserve">Professionals concerned that a child may be suffering sexual abuse </w:t>
      </w:r>
      <w:r w:rsidR="00DD25B6">
        <w:rPr>
          <w:rFonts w:ascii="Arial" w:hAnsi="Arial" w:cs="Arial"/>
          <w:sz w:val="24"/>
          <w:szCs w:val="24"/>
        </w:rPr>
        <w:t>should not continue to seek further information from the child once they have sufficient information to make a referral to Children’s Social Care.</w:t>
      </w:r>
    </w:p>
    <w:p w14:paraId="3833B50A"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Where risk factors for Intra familial Child Sexual Abuse (IFCSA) are evident but CSA cannot be evidenced, work with children and parents/families might usefully focus on strengthening protective factors and limiting and addressing identified risks:</w:t>
      </w:r>
    </w:p>
    <w:p w14:paraId="670D996A" w14:textId="27ED6C98" w:rsidR="003973BF" w:rsidRPr="00153B4D" w:rsidRDefault="003973BF" w:rsidP="003337F6">
      <w:pPr>
        <w:pStyle w:val="ListParagraph"/>
        <w:numPr>
          <w:ilvl w:val="0"/>
          <w:numId w:val="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Where lack of parental supervision is an issue families could be supported to strengthen parental capacity in this area and/or draw on wider networks of (safe) significant others who can assist.</w:t>
      </w:r>
    </w:p>
    <w:p w14:paraId="0754F782" w14:textId="24A9262D" w:rsidR="002932CE" w:rsidRPr="00893D20" w:rsidRDefault="003973BF" w:rsidP="003337F6">
      <w:pPr>
        <w:pStyle w:val="ListParagraph"/>
        <w:numPr>
          <w:ilvl w:val="0"/>
          <w:numId w:val="1"/>
        </w:numPr>
        <w:spacing w:beforeLines="60" w:before="144" w:afterLines="60" w:after="144" w:line="276" w:lineRule="auto"/>
        <w:jc w:val="both"/>
      </w:pPr>
      <w:r w:rsidRPr="00153B4D">
        <w:rPr>
          <w:rFonts w:ascii="Arial" w:hAnsi="Arial" w:cs="Arial"/>
          <w:sz w:val="24"/>
          <w:szCs w:val="24"/>
        </w:rPr>
        <w:t>Where a child is displaying low self-confidence or self-esteem, work can focus on building their resilience.</w:t>
      </w:r>
    </w:p>
    <w:tbl>
      <w:tblPr>
        <w:tblStyle w:val="TableGrid"/>
        <w:tblW w:w="0" w:type="auto"/>
        <w:tblInd w:w="108" w:type="dxa"/>
        <w:tblLook w:val="04A0" w:firstRow="1" w:lastRow="0" w:firstColumn="1" w:lastColumn="0" w:noHBand="0" w:noVBand="1"/>
      </w:tblPr>
      <w:tblGrid>
        <w:gridCol w:w="4111"/>
        <w:gridCol w:w="4820"/>
      </w:tblGrid>
      <w:tr w:rsidR="00DF1108" w:rsidRPr="00153B4D" w14:paraId="37443061" w14:textId="77777777" w:rsidTr="00880F39">
        <w:tc>
          <w:tcPr>
            <w:tcW w:w="4111" w:type="dxa"/>
            <w:shd w:val="clear" w:color="auto" w:fill="DEEAF6" w:themeFill="accent5" w:themeFillTint="33"/>
          </w:tcPr>
          <w:p w14:paraId="17A762FB" w14:textId="5E3F94C3" w:rsidR="00DF1108" w:rsidRPr="00153B4D" w:rsidRDefault="00DF110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820" w:type="dxa"/>
            <w:shd w:val="clear" w:color="auto" w:fill="DEEAF6" w:themeFill="accent5" w:themeFillTint="33"/>
          </w:tcPr>
          <w:p w14:paraId="0B8CE545" w14:textId="32C0A273" w:rsidR="00DF1108" w:rsidRPr="00153B4D" w:rsidRDefault="00DF110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175A83" w:rsidRPr="00175A83" w14:paraId="652D4F1A" w14:textId="77777777" w:rsidTr="00880F39">
        <w:tc>
          <w:tcPr>
            <w:tcW w:w="4111" w:type="dxa"/>
          </w:tcPr>
          <w:p w14:paraId="2A5E8D9D" w14:textId="1AFB8D64" w:rsidR="00EA0E61" w:rsidRDefault="00DF110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Centre of Expertise in Child Sexual Abuse guide explains what may be going on for children when they are being sexually abused; what prevents them from </w:t>
            </w:r>
            <w:r w:rsidR="009D000C" w:rsidRPr="00153B4D">
              <w:rPr>
                <w:rFonts w:ascii="Arial" w:hAnsi="Arial" w:cs="Arial"/>
                <w:sz w:val="24"/>
                <w:szCs w:val="24"/>
              </w:rPr>
              <w:t>talking</w:t>
            </w:r>
            <w:r w:rsidRPr="00153B4D">
              <w:rPr>
                <w:rFonts w:ascii="Arial" w:hAnsi="Arial" w:cs="Arial"/>
                <w:sz w:val="24"/>
                <w:szCs w:val="24"/>
              </w:rPr>
              <w:t xml:space="preserve"> about their abuse; and what you can do to help them tell you what is happening. It provides detailed information including questions that </w:t>
            </w:r>
            <w:r w:rsidRPr="00153B4D">
              <w:rPr>
                <w:rFonts w:ascii="Arial" w:hAnsi="Arial" w:cs="Arial"/>
                <w:sz w:val="24"/>
                <w:szCs w:val="24"/>
              </w:rPr>
              <w:lastRenderedPageBreak/>
              <w:t>a professional can ask and how they can have conversations around sexual abuse.</w:t>
            </w:r>
          </w:p>
          <w:p w14:paraId="4E00C870" w14:textId="7A923014" w:rsidR="00EA0E61" w:rsidRPr="00153B4D" w:rsidRDefault="00EA0E61" w:rsidP="003337F6">
            <w:pPr>
              <w:spacing w:beforeLines="60" w:before="144" w:afterLines="60" w:after="144" w:line="276" w:lineRule="auto"/>
              <w:jc w:val="both"/>
              <w:rPr>
                <w:rFonts w:ascii="Arial" w:hAnsi="Arial" w:cs="Arial"/>
                <w:sz w:val="24"/>
                <w:szCs w:val="24"/>
              </w:rPr>
            </w:pPr>
            <w:r>
              <w:rPr>
                <w:rFonts w:ascii="Arial" w:hAnsi="Arial" w:cs="Arial"/>
                <w:sz w:val="24"/>
                <w:szCs w:val="24"/>
              </w:rPr>
              <w:t>There is also a separate guide for education professionals</w:t>
            </w:r>
          </w:p>
        </w:tc>
        <w:tc>
          <w:tcPr>
            <w:tcW w:w="4820" w:type="dxa"/>
          </w:tcPr>
          <w:p w14:paraId="28E3A306" w14:textId="12BDBB57" w:rsidR="00EA0E61" w:rsidRPr="00D44C8F" w:rsidRDefault="004248DA" w:rsidP="003337F6">
            <w:pPr>
              <w:spacing w:beforeLines="60" w:before="144" w:afterLines="60" w:after="144" w:line="276" w:lineRule="auto"/>
              <w:jc w:val="both"/>
              <w:rPr>
                <w:rStyle w:val="Hyperlink"/>
                <w:rFonts w:ascii="Arial" w:hAnsi="Arial" w:cs="Arial"/>
                <w:color w:val="1253D4"/>
                <w:sz w:val="24"/>
                <w:szCs w:val="24"/>
              </w:rPr>
            </w:pPr>
            <w:hyperlink r:id="rId36" w:history="1">
              <w:r w:rsidR="00DF1108" w:rsidRPr="00175A83">
                <w:rPr>
                  <w:rStyle w:val="Hyperlink"/>
                  <w:rFonts w:ascii="Arial" w:hAnsi="Arial" w:cs="Arial"/>
                  <w:color w:val="1253D4"/>
                  <w:sz w:val="24"/>
                  <w:szCs w:val="24"/>
                </w:rPr>
                <w:t>Communicating with children: A guide for those working with children who have or may have been sexually abused (childhub.org)</w:t>
              </w:r>
            </w:hyperlink>
          </w:p>
          <w:p w14:paraId="3B8B06F2" w14:textId="77777777" w:rsidR="00EA0E61" w:rsidRPr="00175A83" w:rsidRDefault="00EA0E61" w:rsidP="003337F6">
            <w:pPr>
              <w:spacing w:beforeLines="60" w:before="144" w:afterLines="60" w:after="144" w:line="276" w:lineRule="auto"/>
              <w:jc w:val="both"/>
              <w:rPr>
                <w:rStyle w:val="Hyperlink"/>
                <w:color w:val="1253D4"/>
              </w:rPr>
            </w:pPr>
          </w:p>
          <w:p w14:paraId="0F164A4E" w14:textId="2F784626" w:rsidR="00EA0E61" w:rsidRPr="00175A83" w:rsidRDefault="004248DA" w:rsidP="003337F6">
            <w:pPr>
              <w:spacing w:beforeLines="60" w:before="144" w:afterLines="60" w:after="144" w:line="276" w:lineRule="auto"/>
              <w:jc w:val="both"/>
              <w:rPr>
                <w:rFonts w:ascii="Arial" w:hAnsi="Arial" w:cs="Arial"/>
                <w:color w:val="1253D4"/>
                <w:sz w:val="24"/>
                <w:szCs w:val="24"/>
              </w:rPr>
            </w:pPr>
            <w:hyperlink r:id="rId37" w:history="1">
              <w:r w:rsidR="00EA0E61" w:rsidRPr="00175A83">
                <w:rPr>
                  <w:rStyle w:val="Hyperlink"/>
                  <w:rFonts w:ascii="Arial" w:hAnsi="Arial" w:cs="Arial"/>
                  <w:color w:val="1253D4"/>
                  <w:sz w:val="24"/>
                  <w:szCs w:val="24"/>
                </w:rPr>
                <w:t>Helping education settings identify and respond to concerns - CSA Centre</w:t>
              </w:r>
            </w:hyperlink>
          </w:p>
        </w:tc>
      </w:tr>
      <w:tr w:rsidR="00175A83" w:rsidRPr="00175A83" w14:paraId="1200F1CF" w14:textId="77777777" w:rsidTr="00880F39">
        <w:tc>
          <w:tcPr>
            <w:tcW w:w="4111" w:type="dxa"/>
          </w:tcPr>
          <w:p w14:paraId="16407E33" w14:textId="2A75B102" w:rsidR="00DF1108" w:rsidRPr="00153B4D" w:rsidRDefault="00DF110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importance of a worker’s </w:t>
            </w:r>
            <w:r w:rsidR="009D000C" w:rsidRPr="00153B4D">
              <w:rPr>
                <w:rFonts w:ascii="Arial" w:hAnsi="Arial" w:cs="Arial"/>
                <w:sz w:val="24"/>
                <w:szCs w:val="24"/>
              </w:rPr>
              <w:t>interpersonal</w:t>
            </w:r>
            <w:r w:rsidRPr="00153B4D">
              <w:rPr>
                <w:rFonts w:ascii="Arial" w:hAnsi="Arial" w:cs="Arial"/>
                <w:sz w:val="24"/>
                <w:szCs w:val="24"/>
              </w:rPr>
              <w:t xml:space="preserve"> skills are identified by research from the NSPCC</w:t>
            </w:r>
          </w:p>
        </w:tc>
        <w:tc>
          <w:tcPr>
            <w:tcW w:w="4820" w:type="dxa"/>
          </w:tcPr>
          <w:p w14:paraId="433637A1" w14:textId="108DB2E3" w:rsidR="00DF1108" w:rsidRPr="00175A83" w:rsidRDefault="004248DA" w:rsidP="003337F6">
            <w:pPr>
              <w:spacing w:beforeLines="60" w:before="144" w:afterLines="60" w:after="144" w:line="276" w:lineRule="auto"/>
              <w:jc w:val="both"/>
              <w:rPr>
                <w:rFonts w:ascii="Arial" w:hAnsi="Arial" w:cs="Arial"/>
                <w:color w:val="1253D4"/>
                <w:sz w:val="24"/>
                <w:szCs w:val="24"/>
              </w:rPr>
            </w:pPr>
            <w:hyperlink r:id="rId38" w:history="1">
              <w:r w:rsidR="00DF1108" w:rsidRPr="00175A83">
                <w:rPr>
                  <w:rStyle w:val="Hyperlink"/>
                  <w:rFonts w:ascii="Arial" w:hAnsi="Arial" w:cs="Arial"/>
                  <w:color w:val="1253D4"/>
                  <w:sz w:val="24"/>
                  <w:szCs w:val="24"/>
                </w:rPr>
                <w:t>Let children know you’re listening (nspcc.org.uk)</w:t>
              </w:r>
            </w:hyperlink>
          </w:p>
        </w:tc>
      </w:tr>
      <w:tr w:rsidR="00175A83" w:rsidRPr="00175A83" w14:paraId="7914ECB5" w14:textId="77777777" w:rsidTr="00880F39">
        <w:tc>
          <w:tcPr>
            <w:tcW w:w="4111" w:type="dxa"/>
          </w:tcPr>
          <w:p w14:paraId="49494F44" w14:textId="72AFE231" w:rsidR="00DF1108" w:rsidRPr="00153B4D" w:rsidRDefault="00DF110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Community Care inform resource which shares advice on how to respond to a disclosure of sexual abuse</w:t>
            </w:r>
          </w:p>
        </w:tc>
        <w:tc>
          <w:tcPr>
            <w:tcW w:w="4820" w:type="dxa"/>
          </w:tcPr>
          <w:p w14:paraId="1C72BEF8" w14:textId="34248EB5" w:rsidR="00DF1108" w:rsidRPr="00175A83" w:rsidRDefault="004248DA" w:rsidP="003337F6">
            <w:pPr>
              <w:spacing w:beforeLines="60" w:before="144" w:afterLines="60" w:after="144" w:line="276" w:lineRule="auto"/>
              <w:jc w:val="both"/>
              <w:rPr>
                <w:rFonts w:ascii="Arial" w:hAnsi="Arial" w:cs="Arial"/>
                <w:color w:val="1253D4"/>
                <w:sz w:val="24"/>
                <w:szCs w:val="24"/>
              </w:rPr>
            </w:pPr>
            <w:hyperlink r:id="rId39" w:anchor="receivingresponding" w:history="1">
              <w:r w:rsidR="00DF1108" w:rsidRPr="00175A83">
                <w:rPr>
                  <w:rStyle w:val="Hyperlink"/>
                  <w:rFonts w:ascii="Arial" w:hAnsi="Arial" w:cs="Arial"/>
                  <w:color w:val="1253D4"/>
                  <w:sz w:val="24"/>
                  <w:szCs w:val="24"/>
                </w:rPr>
                <w:t>Children's disclosures of sexual abuse - Childrens (ccinform.co.uk)</w:t>
              </w:r>
            </w:hyperlink>
          </w:p>
        </w:tc>
      </w:tr>
      <w:tr w:rsidR="00175A83" w:rsidRPr="00175A83" w14:paraId="0113F632" w14:textId="77777777" w:rsidTr="00880F39">
        <w:tc>
          <w:tcPr>
            <w:tcW w:w="4111" w:type="dxa"/>
          </w:tcPr>
          <w:p w14:paraId="32C9D9EF" w14:textId="1FC2839F" w:rsidR="00DF1108" w:rsidRPr="00153B4D" w:rsidRDefault="00420EF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Advice for professionals giving therapeutic support to children who have been sexually abuse</w:t>
            </w:r>
          </w:p>
        </w:tc>
        <w:tc>
          <w:tcPr>
            <w:tcW w:w="4820" w:type="dxa"/>
          </w:tcPr>
          <w:p w14:paraId="04BA7B2C" w14:textId="2FBE347F" w:rsidR="00DF1108" w:rsidRPr="00175A83" w:rsidRDefault="004248DA" w:rsidP="003337F6">
            <w:pPr>
              <w:spacing w:beforeLines="60" w:before="144" w:afterLines="60" w:after="144" w:line="276" w:lineRule="auto"/>
              <w:jc w:val="both"/>
              <w:rPr>
                <w:rFonts w:ascii="Arial" w:hAnsi="Arial" w:cs="Arial"/>
                <w:color w:val="1253D4"/>
                <w:sz w:val="24"/>
                <w:szCs w:val="24"/>
              </w:rPr>
            </w:pPr>
            <w:hyperlink r:id="rId40" w:history="1">
              <w:r w:rsidR="00420EFF" w:rsidRPr="00175A83">
                <w:rPr>
                  <w:rStyle w:val="Hyperlink"/>
                  <w:rFonts w:ascii="Arial" w:hAnsi="Arial" w:cs="Arial"/>
                  <w:color w:val="1253D4"/>
                  <w:sz w:val="24"/>
                  <w:szCs w:val="24"/>
                </w:rPr>
                <w:t>Someone to lean on: advice for professionals giving therapeutic support to children who have been sexually abused (nspcc.org.uk)</w:t>
              </w:r>
            </w:hyperlink>
          </w:p>
        </w:tc>
      </w:tr>
    </w:tbl>
    <w:p w14:paraId="21EEB8B6" w14:textId="77777777" w:rsidR="00751604" w:rsidRDefault="00751604" w:rsidP="003337F6">
      <w:pPr>
        <w:pStyle w:val="Heading2"/>
        <w:spacing w:beforeLines="60" w:before="144" w:afterLines="60" w:after="144" w:line="276" w:lineRule="auto"/>
        <w:jc w:val="both"/>
        <w:rPr>
          <w:rFonts w:ascii="Arial" w:hAnsi="Arial" w:cs="Arial"/>
          <w:sz w:val="28"/>
          <w:szCs w:val="28"/>
        </w:rPr>
      </w:pPr>
      <w:bookmarkStart w:id="9" w:name="_Understanding_developmentally_appro"/>
      <w:bookmarkStart w:id="10" w:name="_Understanding_developmentally_appro_1"/>
      <w:bookmarkEnd w:id="9"/>
      <w:bookmarkEnd w:id="10"/>
    </w:p>
    <w:p w14:paraId="08D2DE43" w14:textId="75463867" w:rsidR="00B01358" w:rsidRPr="004F283D" w:rsidRDefault="00E324A6" w:rsidP="003337F6">
      <w:pPr>
        <w:pStyle w:val="Heading2"/>
        <w:spacing w:beforeLines="60" w:before="144" w:afterLines="60" w:after="144" w:line="276" w:lineRule="auto"/>
        <w:jc w:val="both"/>
        <w:rPr>
          <w:rFonts w:ascii="Arial" w:hAnsi="Arial" w:cs="Arial"/>
          <w:sz w:val="28"/>
          <w:szCs w:val="28"/>
        </w:rPr>
      </w:pPr>
      <w:bookmarkStart w:id="11" w:name="_Understanding_developmentally_appro_2"/>
      <w:bookmarkEnd w:id="11"/>
      <w:r w:rsidRPr="004F283D">
        <w:rPr>
          <w:rFonts w:ascii="Arial" w:hAnsi="Arial" w:cs="Arial"/>
          <w:sz w:val="28"/>
          <w:szCs w:val="28"/>
        </w:rPr>
        <w:t>Understanding developmentally appropriate sexual behaviours</w:t>
      </w:r>
      <w:r w:rsidR="00563982" w:rsidRPr="004F283D">
        <w:rPr>
          <w:rFonts w:ascii="Arial" w:hAnsi="Arial" w:cs="Arial"/>
          <w:sz w:val="28"/>
          <w:szCs w:val="28"/>
        </w:rPr>
        <w:t xml:space="preserve"> and sexually</w:t>
      </w:r>
      <w:r w:rsidR="00B343DD" w:rsidRPr="004F283D">
        <w:rPr>
          <w:rFonts w:ascii="Arial" w:hAnsi="Arial" w:cs="Arial"/>
          <w:sz w:val="28"/>
          <w:szCs w:val="28"/>
        </w:rPr>
        <w:t xml:space="preserve"> harmful behaviour in children</w:t>
      </w:r>
    </w:p>
    <w:p w14:paraId="01029879" w14:textId="6E46E97B" w:rsidR="002932CE" w:rsidRPr="006C6E68"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helpful to understand developmentally appropriate sexual behaviours in children to inform our assessment and understanding where there may be questions or concerns about individual children’s behaviour and what that may be telling us.</w:t>
      </w:r>
    </w:p>
    <w:p w14:paraId="6D533EE4" w14:textId="31780188" w:rsidR="00893D20" w:rsidRPr="006C6E68" w:rsidRDefault="00A85D71" w:rsidP="003337F6">
      <w:pPr>
        <w:pStyle w:val="NormalWeb"/>
        <w:shd w:val="clear" w:color="auto" w:fill="FFFFFF"/>
        <w:spacing w:beforeLines="60" w:before="144" w:beforeAutospacing="0" w:afterLines="60" w:after="144" w:afterAutospacing="0" w:line="276" w:lineRule="auto"/>
        <w:jc w:val="both"/>
        <w:rPr>
          <w:rFonts w:ascii="Arial" w:hAnsi="Arial" w:cs="Arial"/>
          <w:spacing w:val="-1"/>
        </w:rPr>
      </w:pPr>
      <w:r w:rsidRPr="006C6E68">
        <w:rPr>
          <w:rFonts w:ascii="Arial" w:hAnsi="Arial" w:cs="Arial"/>
          <w:spacing w:val="-1"/>
        </w:rPr>
        <w:t>Harmful sexual behaviour (HSB) is developmentally inappropriate sexual behaviour displayed by children which is harmful or abusive</w:t>
      </w:r>
      <w:proofErr w:type="gramStart"/>
      <w:r w:rsidRPr="006C6E68">
        <w:rPr>
          <w:rStyle w:val="tooltipstertooltip"/>
          <w:rFonts w:ascii="Arial" w:hAnsi="Arial" w:cs="Arial"/>
          <w:spacing w:val="-1"/>
          <w:vertAlign w:val="superscript"/>
        </w:rPr>
        <w:t>1</w:t>
      </w:r>
      <w:r w:rsidR="00893D20">
        <w:rPr>
          <w:rStyle w:val="tooltipstertooltip"/>
          <w:rFonts w:ascii="Arial" w:hAnsi="Arial" w:cs="Arial"/>
          <w:spacing w:val="-1"/>
          <w:vertAlign w:val="superscript"/>
        </w:rPr>
        <w:t xml:space="preserve"> </w:t>
      </w:r>
      <w:r w:rsidR="00893D20">
        <w:rPr>
          <w:rFonts w:ascii="Arial" w:hAnsi="Arial" w:cs="Arial"/>
          <w:spacing w:val="-1"/>
        </w:rPr>
        <w:t>.</w:t>
      </w:r>
      <w:proofErr w:type="gramEnd"/>
    </w:p>
    <w:p w14:paraId="1EC2B121" w14:textId="77777777" w:rsidR="00A85D71" w:rsidRPr="006C6E68" w:rsidRDefault="00A85D71" w:rsidP="003337F6">
      <w:pPr>
        <w:pStyle w:val="NormalWeb"/>
        <w:shd w:val="clear" w:color="auto" w:fill="FFFFFF"/>
        <w:spacing w:beforeLines="60" w:before="144" w:beforeAutospacing="0" w:afterLines="60" w:after="144" w:afterAutospacing="0" w:line="276" w:lineRule="auto"/>
        <w:jc w:val="both"/>
        <w:rPr>
          <w:rFonts w:ascii="Arial" w:hAnsi="Arial" w:cs="Arial"/>
          <w:spacing w:val="-1"/>
        </w:rPr>
      </w:pPr>
      <w:r w:rsidRPr="006C6E68">
        <w:rPr>
          <w:rFonts w:ascii="Arial" w:hAnsi="Arial" w:cs="Arial"/>
          <w:spacing w:val="-1"/>
        </w:rPr>
        <w:t>Peer-on-peer sexual abuse is a form of HSB where sexual abuse takes place between children of a similar age or stage of development. Child-on-child sexual abuse is a form of HSB that takes place between children of any age or stage of development.</w:t>
      </w:r>
    </w:p>
    <w:p w14:paraId="2E1210D0" w14:textId="30A73644" w:rsidR="00A85D71" w:rsidRPr="006C6E68" w:rsidRDefault="00A85D71" w:rsidP="003337F6">
      <w:pPr>
        <w:pStyle w:val="NormalWeb"/>
        <w:shd w:val="clear" w:color="auto" w:fill="FFFFFF"/>
        <w:spacing w:beforeLines="60" w:before="144" w:beforeAutospacing="0" w:afterLines="60" w:after="144" w:afterAutospacing="0" w:line="276" w:lineRule="auto"/>
        <w:jc w:val="both"/>
        <w:rPr>
          <w:rFonts w:ascii="Arial" w:hAnsi="Arial" w:cs="Arial"/>
          <w:spacing w:val="-1"/>
        </w:rPr>
      </w:pPr>
      <w:r w:rsidRPr="006C6E68">
        <w:rPr>
          <w:rFonts w:ascii="Arial" w:hAnsi="Arial" w:cs="Arial"/>
          <w:spacing w:val="-1"/>
        </w:rPr>
        <w:t>Problematic sexual behaviour (PSB) is developmentally inappropriate or socially unexpected, sexualised behaviour which doesn’t have an overt element of victimisation or abuse.</w:t>
      </w:r>
    </w:p>
    <w:p w14:paraId="222FFA64" w14:textId="63DF7CF8" w:rsidR="00EE3985" w:rsidRDefault="00EE3985" w:rsidP="003337F6">
      <w:pPr>
        <w:pStyle w:val="NormalWeb"/>
        <w:shd w:val="clear" w:color="auto" w:fill="FFFFFF"/>
        <w:spacing w:beforeLines="60" w:before="144" w:beforeAutospacing="0" w:afterLines="60" w:after="144" w:afterAutospacing="0" w:line="276" w:lineRule="auto"/>
        <w:jc w:val="both"/>
        <w:rPr>
          <w:rStyle w:val="Hyperlink"/>
        </w:rPr>
      </w:pPr>
      <w:r w:rsidRPr="006C6E68">
        <w:rPr>
          <w:rFonts w:ascii="Arial" w:hAnsi="Arial" w:cs="Arial"/>
          <w:spacing w:val="-1"/>
        </w:rPr>
        <w:t xml:space="preserve">Carson (2014) suggests professionals use a checklist to gather information to </w:t>
      </w:r>
      <w:proofErr w:type="gramStart"/>
      <w:r w:rsidRPr="006C6E68">
        <w:rPr>
          <w:rFonts w:ascii="Arial" w:hAnsi="Arial" w:cs="Arial"/>
          <w:spacing w:val="-1"/>
        </w:rPr>
        <w:t>make a decision</w:t>
      </w:r>
      <w:proofErr w:type="gramEnd"/>
      <w:r w:rsidRPr="006C6E68">
        <w:rPr>
          <w:rFonts w:ascii="Arial" w:hAnsi="Arial" w:cs="Arial"/>
          <w:spacing w:val="-1"/>
        </w:rPr>
        <w:t xml:space="preserve"> about the immediate level of concern about a child who is acting out sexually. The table can be found in KSCMP guidance </w:t>
      </w:r>
      <w:hyperlink r:id="rId41" w:history="1">
        <w:r w:rsidRPr="00175A83">
          <w:rPr>
            <w:rStyle w:val="Hyperlink"/>
            <w:rFonts w:ascii="Arial" w:hAnsi="Arial" w:cs="Arial"/>
            <w:color w:val="1253D4"/>
          </w:rPr>
          <w:t>2.2.2 Children Who Exhibit Harmful Behaviour including Sexual Harm (Assessing and Providing Interventions) - Kent Only (proceduresonline.com)</w:t>
        </w:r>
      </w:hyperlink>
    </w:p>
    <w:p w14:paraId="07DF68F7" w14:textId="1AB3AF83" w:rsidR="00D71349" w:rsidRPr="00AE4FA3" w:rsidRDefault="00D71349" w:rsidP="003337F6">
      <w:pPr>
        <w:spacing w:beforeLines="60" w:before="144" w:afterLines="60" w:after="144" w:line="276" w:lineRule="auto"/>
        <w:jc w:val="both"/>
        <w:rPr>
          <w:rFonts w:ascii="Arial" w:hAnsi="Arial" w:cs="Arial"/>
          <w:sz w:val="24"/>
          <w:szCs w:val="24"/>
        </w:rPr>
      </w:pPr>
      <w:bookmarkStart w:id="12" w:name="_Hlk145512555"/>
      <w:r w:rsidRPr="00AE4FA3">
        <w:rPr>
          <w:rFonts w:ascii="Arial" w:hAnsi="Arial" w:cs="Arial"/>
          <w:sz w:val="24"/>
          <w:szCs w:val="24"/>
        </w:rPr>
        <w:lastRenderedPageBreak/>
        <w:t xml:space="preserve">Harmful sexual behaviour (HSB) should be explored and addressed comprehensively. If the needs of children who have displayed HSB and have also been victims of abuse or trauma are not addressed, it is unlikely that interventions for HSB will be effective. Evidence suggests that any intervention should be holistic, strengths-based, proportionate, multi-agency and resilience-focused. Interventions can range from direct work, family work or more specialist interventions provided by NELFT, Lucy Faithful or NSPCC National Clinical Assessment and Treatment Service (NCAT’S). Consideration may need to be given to undertaking a specialist AIMs assessment to understand the need for specialist intervention. The purpose of the AIM assessment is to assess the concerns, </w:t>
      </w:r>
      <w:r w:rsidR="009D000C" w:rsidRPr="00AE4FA3">
        <w:rPr>
          <w:rFonts w:ascii="Arial" w:hAnsi="Arial" w:cs="Arial"/>
          <w:sz w:val="24"/>
          <w:szCs w:val="24"/>
        </w:rPr>
        <w:t>risks,</w:t>
      </w:r>
      <w:r w:rsidRPr="00AE4FA3">
        <w:rPr>
          <w:rFonts w:ascii="Arial" w:hAnsi="Arial" w:cs="Arial"/>
          <w:sz w:val="24"/>
          <w:szCs w:val="24"/>
        </w:rPr>
        <w:t xml:space="preserve"> and strengths of the </w:t>
      </w:r>
      <w:r w:rsidR="00C652BD">
        <w:rPr>
          <w:rFonts w:ascii="Arial" w:hAnsi="Arial" w:cs="Arial"/>
          <w:sz w:val="24"/>
          <w:szCs w:val="24"/>
        </w:rPr>
        <w:t>child</w:t>
      </w:r>
      <w:r w:rsidRPr="00AE4FA3">
        <w:rPr>
          <w:rFonts w:ascii="Arial" w:hAnsi="Arial" w:cs="Arial"/>
          <w:sz w:val="24"/>
          <w:szCs w:val="24"/>
        </w:rPr>
        <w:t xml:space="preserve"> across four key domains: sexual and non-sexual behaviours, development, </w:t>
      </w:r>
      <w:proofErr w:type="gramStart"/>
      <w:r w:rsidRPr="00AE4FA3">
        <w:rPr>
          <w:rFonts w:ascii="Arial" w:hAnsi="Arial" w:cs="Arial"/>
          <w:sz w:val="24"/>
          <w:szCs w:val="24"/>
        </w:rPr>
        <w:t>family</w:t>
      </w:r>
      <w:proofErr w:type="gramEnd"/>
      <w:r w:rsidRPr="00AE4FA3">
        <w:rPr>
          <w:rFonts w:ascii="Arial" w:hAnsi="Arial" w:cs="Arial"/>
          <w:sz w:val="24"/>
          <w:szCs w:val="24"/>
        </w:rPr>
        <w:t xml:space="preserve"> and environment considering both static and dynamic factors. A scoring system is used based on research that will provide evidence of the risk and resilience presented by the </w:t>
      </w:r>
      <w:r w:rsidR="00C652BD">
        <w:rPr>
          <w:rFonts w:ascii="Arial" w:hAnsi="Arial" w:cs="Arial"/>
          <w:sz w:val="24"/>
          <w:szCs w:val="24"/>
        </w:rPr>
        <w:t xml:space="preserve">child </w:t>
      </w:r>
      <w:r w:rsidRPr="00AE4FA3">
        <w:rPr>
          <w:rFonts w:ascii="Arial" w:hAnsi="Arial" w:cs="Arial"/>
          <w:sz w:val="24"/>
          <w:szCs w:val="24"/>
        </w:rPr>
        <w:t xml:space="preserve">and therefore the basis for intervention. Aims assessments are undertaken by the Youth Offending Service if they are involved or NELFT if not. </w:t>
      </w:r>
    </w:p>
    <w:p w14:paraId="0C79210C" w14:textId="77777777" w:rsidR="00E34EA6" w:rsidRDefault="00D71349" w:rsidP="003337F6">
      <w:pPr>
        <w:spacing w:beforeLines="60" w:before="144" w:afterLines="60" w:after="144" w:line="276" w:lineRule="auto"/>
        <w:jc w:val="both"/>
        <w:rPr>
          <w:rFonts w:ascii="Arial" w:hAnsi="Arial" w:cs="Arial"/>
          <w:sz w:val="24"/>
          <w:szCs w:val="24"/>
        </w:rPr>
      </w:pPr>
      <w:r w:rsidRPr="00AE4FA3">
        <w:rPr>
          <w:rFonts w:ascii="Arial" w:hAnsi="Arial" w:cs="Arial"/>
          <w:sz w:val="24"/>
          <w:szCs w:val="24"/>
          <w:shd w:val="clear" w:color="auto" w:fill="FFFFFF"/>
        </w:rPr>
        <w:t>Details of NELFT services and a copy of the referral form can be found at </w:t>
      </w:r>
      <w:hyperlink r:id="rId42" w:tgtFrame="_blank" w:history="1">
        <w:r w:rsidRPr="00AE4FA3">
          <w:rPr>
            <w:rStyle w:val="Hyperlink"/>
            <w:rFonts w:ascii="Arial" w:hAnsi="Arial" w:cs="Arial"/>
            <w:color w:val="auto"/>
            <w:sz w:val="24"/>
            <w:szCs w:val="24"/>
            <w:u w:val="none"/>
            <w:shd w:val="clear" w:color="auto" w:fill="FFFFFF"/>
          </w:rPr>
          <w:t>NELFT Support</w:t>
        </w:r>
      </w:hyperlink>
      <w:r w:rsidRPr="00AE4FA3">
        <w:rPr>
          <w:rFonts w:ascii="Arial" w:hAnsi="Arial" w:cs="Arial"/>
          <w:sz w:val="24"/>
          <w:szCs w:val="24"/>
          <w:shd w:val="clear" w:color="auto" w:fill="FFFFFF"/>
        </w:rPr>
        <w:t>.</w:t>
      </w:r>
      <w:r w:rsidRPr="00AE4FA3">
        <w:rPr>
          <w:rFonts w:ascii="Arial" w:hAnsi="Arial" w:cs="Arial"/>
          <w:sz w:val="24"/>
          <w:szCs w:val="24"/>
        </w:rPr>
        <w:t xml:space="preserve"> </w:t>
      </w:r>
    </w:p>
    <w:p w14:paraId="26050EF0" w14:textId="4CF4D874" w:rsidR="002932CE" w:rsidRPr="00153B4D" w:rsidRDefault="00A85D7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section identifies some</w:t>
      </w:r>
      <w:r w:rsidR="00EE3985">
        <w:rPr>
          <w:rFonts w:ascii="Arial" w:hAnsi="Arial" w:cs="Arial"/>
          <w:sz w:val="24"/>
          <w:szCs w:val="24"/>
        </w:rPr>
        <w:t xml:space="preserve"> other</w:t>
      </w:r>
      <w:r w:rsidRPr="00153B4D">
        <w:rPr>
          <w:rFonts w:ascii="Arial" w:hAnsi="Arial" w:cs="Arial"/>
          <w:sz w:val="24"/>
          <w:szCs w:val="24"/>
        </w:rPr>
        <w:t xml:space="preserve"> helpful resources to improve understanding of childre</w:t>
      </w:r>
      <w:r w:rsidR="00C652BD">
        <w:rPr>
          <w:rFonts w:ascii="Arial" w:hAnsi="Arial" w:cs="Arial"/>
          <w:sz w:val="24"/>
          <w:szCs w:val="24"/>
        </w:rPr>
        <w:t xml:space="preserve">n’s </w:t>
      </w:r>
      <w:r w:rsidRPr="00153B4D">
        <w:rPr>
          <w:rFonts w:ascii="Arial" w:hAnsi="Arial" w:cs="Arial"/>
          <w:sz w:val="24"/>
          <w:szCs w:val="24"/>
        </w:rPr>
        <w:t>developmentally appropriate sexual behaviours and sexually harmful behaviour</w:t>
      </w:r>
      <w:bookmarkEnd w:id="12"/>
      <w:r w:rsidRPr="00153B4D">
        <w:rPr>
          <w:rFonts w:ascii="Arial" w:hAnsi="Arial" w:cs="Arial"/>
          <w:sz w:val="24"/>
          <w:szCs w:val="24"/>
        </w:rPr>
        <w:t>.</w:t>
      </w:r>
    </w:p>
    <w:tbl>
      <w:tblPr>
        <w:tblStyle w:val="TableGrid"/>
        <w:tblW w:w="8931" w:type="dxa"/>
        <w:tblInd w:w="108" w:type="dxa"/>
        <w:tblLayout w:type="fixed"/>
        <w:tblLook w:val="04A0" w:firstRow="1" w:lastRow="0" w:firstColumn="1" w:lastColumn="0" w:noHBand="0" w:noVBand="1"/>
      </w:tblPr>
      <w:tblGrid>
        <w:gridCol w:w="4536"/>
        <w:gridCol w:w="4395"/>
      </w:tblGrid>
      <w:tr w:rsidR="00E324A6" w:rsidRPr="00153B4D" w14:paraId="0F68A4B8" w14:textId="77777777" w:rsidTr="00880F39">
        <w:tc>
          <w:tcPr>
            <w:tcW w:w="4536" w:type="dxa"/>
            <w:shd w:val="clear" w:color="auto" w:fill="DEEAF6" w:themeFill="accent5" w:themeFillTint="33"/>
          </w:tcPr>
          <w:p w14:paraId="5EF90F46" w14:textId="77777777"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395" w:type="dxa"/>
            <w:shd w:val="clear" w:color="auto" w:fill="DEEAF6" w:themeFill="accent5" w:themeFillTint="33"/>
          </w:tcPr>
          <w:p w14:paraId="13CBE04D" w14:textId="77777777"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E324A6" w:rsidRPr="00153B4D" w14:paraId="7EE7B960" w14:textId="77777777" w:rsidTr="00880F39">
        <w:tc>
          <w:tcPr>
            <w:tcW w:w="4536" w:type="dxa"/>
          </w:tcPr>
          <w:p w14:paraId="2BB13290" w14:textId="019D8D1C"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The Brook Sexual Behaviours Traffic Light Tool</w:t>
            </w:r>
            <w:r w:rsidRPr="00153B4D">
              <w:rPr>
                <w:rFonts w:ascii="Arial" w:hAnsi="Arial" w:cs="Arial"/>
                <w:sz w:val="24"/>
                <w:szCs w:val="24"/>
              </w:rPr>
              <w:t xml:space="preserve"> can help you to make decisions about certain behaviours and whether they are concerning. The tool differentiates between behaviours that may be seen as normal in very young children but in older children may be more concerning, and vice versa.</w:t>
            </w:r>
          </w:p>
        </w:tc>
        <w:tc>
          <w:tcPr>
            <w:tcW w:w="4395" w:type="dxa"/>
          </w:tcPr>
          <w:p w14:paraId="47ED8A84" w14:textId="77777777" w:rsidR="00E324A6" w:rsidRPr="00CD7F01" w:rsidRDefault="004248DA" w:rsidP="003337F6">
            <w:pPr>
              <w:spacing w:beforeLines="60" w:before="144" w:afterLines="60" w:after="144" w:line="276" w:lineRule="auto"/>
              <w:jc w:val="both"/>
              <w:rPr>
                <w:rFonts w:ascii="Arial" w:hAnsi="Arial" w:cs="Arial"/>
                <w:color w:val="0563C1"/>
                <w:sz w:val="24"/>
                <w:szCs w:val="24"/>
              </w:rPr>
            </w:pPr>
            <w:hyperlink r:id="rId43" w:tgtFrame="_blank" w:history="1">
              <w:r w:rsidR="00E324A6" w:rsidRPr="00CD7F01">
                <w:rPr>
                  <w:rStyle w:val="Hyperlink"/>
                  <w:rFonts w:ascii="Arial" w:hAnsi="Arial" w:cs="Arial"/>
                  <w:color w:val="0563C1"/>
                  <w:sz w:val="24"/>
                  <w:szCs w:val="24"/>
                </w:rPr>
                <w:t>www.brook.org.uk/our-work/category/sexual-behaviours-traffic-light-tool</w:t>
              </w:r>
            </w:hyperlink>
          </w:p>
        </w:tc>
      </w:tr>
      <w:tr w:rsidR="00B343DD" w:rsidRPr="00153B4D" w14:paraId="5307B50F" w14:textId="77777777" w:rsidTr="00880F39">
        <w:tc>
          <w:tcPr>
            <w:tcW w:w="4536" w:type="dxa"/>
          </w:tcPr>
          <w:p w14:paraId="3507FBF3" w14:textId="71757075" w:rsidR="00A85D71" w:rsidRPr="00153B4D" w:rsidRDefault="00A85D7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Harmful sexual behaviour includes activities expressed by children that are developmentally inappropriate</w:t>
            </w:r>
            <w:r>
              <w:rPr>
                <w:rFonts w:ascii="Arial" w:hAnsi="Arial" w:cs="Arial"/>
                <w:sz w:val="24"/>
                <w:szCs w:val="24"/>
              </w:rPr>
              <w:t>.</w:t>
            </w:r>
          </w:p>
          <w:p w14:paraId="767FA304" w14:textId="542498E6" w:rsidR="00B343DD" w:rsidRPr="00153B4D" w:rsidRDefault="00191BEB"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resources from Resea</w:t>
            </w:r>
            <w:r w:rsidR="002A58AB" w:rsidRPr="00153B4D">
              <w:rPr>
                <w:rFonts w:ascii="Arial" w:hAnsi="Arial" w:cs="Arial"/>
                <w:sz w:val="24"/>
                <w:szCs w:val="24"/>
              </w:rPr>
              <w:t>rch in Practice aim to support</w:t>
            </w:r>
            <w:r w:rsidR="00C92DE5">
              <w:rPr>
                <w:rFonts w:ascii="Arial" w:hAnsi="Arial" w:cs="Arial"/>
                <w:sz w:val="24"/>
                <w:szCs w:val="24"/>
              </w:rPr>
              <w:t xml:space="preserve"> professionals</w:t>
            </w:r>
            <w:r w:rsidR="002A58AB" w:rsidRPr="00153B4D">
              <w:rPr>
                <w:rFonts w:ascii="Arial" w:hAnsi="Arial" w:cs="Arial"/>
                <w:sz w:val="24"/>
                <w:szCs w:val="24"/>
              </w:rPr>
              <w:t xml:space="preserve"> to recognise harmful s</w:t>
            </w:r>
            <w:r w:rsidR="00DE202A" w:rsidRPr="00153B4D">
              <w:rPr>
                <w:rFonts w:ascii="Arial" w:hAnsi="Arial" w:cs="Arial"/>
                <w:sz w:val="24"/>
                <w:szCs w:val="24"/>
              </w:rPr>
              <w:t>exu</w:t>
            </w:r>
            <w:r w:rsidR="002E18C9" w:rsidRPr="00153B4D">
              <w:rPr>
                <w:rFonts w:ascii="Arial" w:hAnsi="Arial" w:cs="Arial"/>
                <w:sz w:val="24"/>
                <w:szCs w:val="24"/>
              </w:rPr>
              <w:t>al behaviour and with their work with children</w:t>
            </w:r>
            <w:r w:rsidR="00C652BD">
              <w:rPr>
                <w:rFonts w:ascii="Arial" w:hAnsi="Arial" w:cs="Arial"/>
                <w:sz w:val="24"/>
                <w:szCs w:val="24"/>
              </w:rPr>
              <w:t xml:space="preserve"> </w:t>
            </w:r>
            <w:r w:rsidR="00C26C3B" w:rsidRPr="00153B4D">
              <w:rPr>
                <w:rFonts w:ascii="Arial" w:hAnsi="Arial" w:cs="Arial"/>
                <w:sz w:val="24"/>
                <w:szCs w:val="24"/>
              </w:rPr>
              <w:t>who are displaying harmful sexual behaviour.</w:t>
            </w:r>
          </w:p>
        </w:tc>
        <w:tc>
          <w:tcPr>
            <w:tcW w:w="4395" w:type="dxa"/>
          </w:tcPr>
          <w:p w14:paraId="199DBA7B" w14:textId="211EF452" w:rsidR="00B343DD" w:rsidRPr="00175A83" w:rsidRDefault="004248DA" w:rsidP="003337F6">
            <w:pPr>
              <w:spacing w:beforeLines="60" w:before="144" w:afterLines="60" w:after="144" w:line="276" w:lineRule="auto"/>
              <w:jc w:val="both"/>
              <w:rPr>
                <w:rFonts w:ascii="Arial" w:hAnsi="Arial" w:cs="Arial"/>
                <w:color w:val="1253D4"/>
                <w:sz w:val="24"/>
                <w:szCs w:val="24"/>
              </w:rPr>
            </w:pPr>
            <w:hyperlink r:id="rId44" w:history="1">
              <w:r w:rsidR="002A30C8" w:rsidRPr="00175A83">
                <w:rPr>
                  <w:rStyle w:val="Hyperlink"/>
                  <w:rFonts w:ascii="Arial" w:hAnsi="Arial" w:cs="Arial"/>
                  <w:color w:val="1253D4"/>
                  <w:sz w:val="24"/>
                  <w:szCs w:val="24"/>
                </w:rPr>
                <w:t>Recognising harmful sexual behaviour | Research in Practice</w:t>
              </w:r>
            </w:hyperlink>
          </w:p>
        </w:tc>
      </w:tr>
      <w:tr w:rsidR="00E324A6" w:rsidRPr="00153B4D" w14:paraId="0E6078D8" w14:textId="77777777" w:rsidTr="00880F39">
        <w:tc>
          <w:tcPr>
            <w:tcW w:w="4536" w:type="dxa"/>
          </w:tcPr>
          <w:p w14:paraId="1ABF8666" w14:textId="77777777"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Guidance from the </w:t>
            </w:r>
            <w:r w:rsidRPr="00153B4D">
              <w:rPr>
                <w:rFonts w:ascii="Arial" w:hAnsi="Arial" w:cs="Arial"/>
                <w:b/>
                <w:bCs/>
                <w:sz w:val="24"/>
                <w:szCs w:val="24"/>
              </w:rPr>
              <w:t>NSPCC</w:t>
            </w:r>
            <w:r w:rsidRPr="00153B4D">
              <w:rPr>
                <w:rFonts w:ascii="Arial" w:hAnsi="Arial" w:cs="Arial"/>
                <w:sz w:val="24"/>
                <w:szCs w:val="24"/>
              </w:rPr>
              <w:t xml:space="preserve"> around </w:t>
            </w:r>
            <w:r w:rsidRPr="00153B4D">
              <w:rPr>
                <w:rFonts w:ascii="Arial" w:hAnsi="Arial" w:cs="Arial"/>
                <w:sz w:val="24"/>
                <w:szCs w:val="24"/>
              </w:rPr>
              <w:lastRenderedPageBreak/>
              <w:t>sexual development and behaviour in children on their website</w:t>
            </w:r>
          </w:p>
        </w:tc>
        <w:tc>
          <w:tcPr>
            <w:tcW w:w="4395" w:type="dxa"/>
          </w:tcPr>
          <w:p w14:paraId="28BC5447" w14:textId="77777777" w:rsidR="00885ABD" w:rsidRDefault="004248DA" w:rsidP="003337F6">
            <w:pPr>
              <w:spacing w:beforeLines="60" w:before="144" w:afterLines="60" w:after="144" w:line="276" w:lineRule="auto"/>
              <w:jc w:val="both"/>
              <w:rPr>
                <w:rFonts w:ascii="Arial" w:hAnsi="Arial" w:cs="Arial"/>
                <w:color w:val="1253D4"/>
                <w:sz w:val="24"/>
                <w:szCs w:val="24"/>
              </w:rPr>
            </w:pPr>
            <w:hyperlink r:id="rId45" w:history="1">
              <w:r w:rsidR="00E324A6" w:rsidRPr="00175A83">
                <w:rPr>
                  <w:rStyle w:val="Hyperlink"/>
                  <w:rFonts w:ascii="Arial" w:hAnsi="Arial" w:cs="Arial"/>
                  <w:color w:val="1253D4"/>
                  <w:sz w:val="24"/>
                  <w:szCs w:val="24"/>
                </w:rPr>
                <w:t xml:space="preserve">Sexual development and behaviour in </w:t>
              </w:r>
              <w:r w:rsidR="00E324A6" w:rsidRPr="00175A83">
                <w:rPr>
                  <w:rStyle w:val="Hyperlink"/>
                  <w:rFonts w:ascii="Arial" w:hAnsi="Arial" w:cs="Arial"/>
                  <w:color w:val="1253D4"/>
                  <w:sz w:val="24"/>
                  <w:szCs w:val="24"/>
                </w:rPr>
                <w:lastRenderedPageBreak/>
                <w:t>children | NSPCC Learning</w:t>
              </w:r>
            </w:hyperlink>
            <w:r w:rsidR="00E324A6" w:rsidRPr="00175A83">
              <w:rPr>
                <w:rFonts w:ascii="Arial" w:hAnsi="Arial" w:cs="Arial"/>
                <w:color w:val="1253D4"/>
                <w:sz w:val="24"/>
                <w:szCs w:val="24"/>
              </w:rPr>
              <w:t xml:space="preserve"> </w:t>
            </w:r>
          </w:p>
          <w:p w14:paraId="60754838" w14:textId="6FE7BFF7" w:rsidR="00CC3195" w:rsidRPr="00175A83" w:rsidRDefault="004248DA" w:rsidP="003337F6">
            <w:pPr>
              <w:spacing w:beforeLines="60" w:before="144" w:afterLines="60" w:after="144" w:line="276" w:lineRule="auto"/>
              <w:jc w:val="both"/>
              <w:rPr>
                <w:rFonts w:ascii="Arial" w:hAnsi="Arial" w:cs="Arial"/>
                <w:color w:val="1253D4"/>
                <w:sz w:val="24"/>
                <w:szCs w:val="24"/>
              </w:rPr>
            </w:pPr>
            <w:hyperlink r:id="rId46" w:history="1">
              <w:r w:rsidR="00E324A6" w:rsidRPr="00175A83">
                <w:rPr>
                  <w:rStyle w:val="Hyperlink"/>
                  <w:rFonts w:ascii="Arial" w:hAnsi="Arial" w:cs="Arial"/>
                  <w:color w:val="1253D4"/>
                  <w:sz w:val="24"/>
                  <w:szCs w:val="24"/>
                </w:rPr>
                <w:t>Healthy and unhealthy relationships | NSPCC Learning</w:t>
              </w:r>
            </w:hyperlink>
            <w:r w:rsidR="00E324A6" w:rsidRPr="00175A83">
              <w:rPr>
                <w:rFonts w:ascii="Arial" w:hAnsi="Arial" w:cs="Arial"/>
                <w:color w:val="1253D4"/>
                <w:sz w:val="24"/>
                <w:szCs w:val="24"/>
              </w:rPr>
              <w:t xml:space="preserve"> </w:t>
            </w:r>
          </w:p>
        </w:tc>
      </w:tr>
      <w:tr w:rsidR="00E324A6" w:rsidRPr="00153B4D" w14:paraId="0FDAF503" w14:textId="77777777" w:rsidTr="00880F39">
        <w:tc>
          <w:tcPr>
            <w:tcW w:w="4536" w:type="dxa"/>
          </w:tcPr>
          <w:p w14:paraId="2608AA8C" w14:textId="77777777"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NSPCC and Research in Practice have published a framework for responding to HSB</w:t>
            </w:r>
          </w:p>
        </w:tc>
        <w:tc>
          <w:tcPr>
            <w:tcW w:w="4395" w:type="dxa"/>
          </w:tcPr>
          <w:p w14:paraId="3583798D" w14:textId="77777777" w:rsidR="00E324A6" w:rsidRPr="00175A83" w:rsidRDefault="004248DA" w:rsidP="003337F6">
            <w:pPr>
              <w:spacing w:beforeLines="60" w:before="144" w:afterLines="60" w:after="144" w:line="276" w:lineRule="auto"/>
              <w:jc w:val="both"/>
              <w:rPr>
                <w:rFonts w:ascii="Arial" w:hAnsi="Arial" w:cs="Arial"/>
                <w:color w:val="1253D4"/>
                <w:sz w:val="24"/>
                <w:szCs w:val="24"/>
              </w:rPr>
            </w:pPr>
            <w:hyperlink r:id="rId47" w:tgtFrame="_blank" w:history="1">
              <w:r w:rsidR="00E324A6" w:rsidRPr="00175A83">
                <w:rPr>
                  <w:rStyle w:val="Hyperlink"/>
                  <w:rFonts w:ascii="Arial" w:hAnsi="Arial" w:cs="Arial"/>
                  <w:color w:val="1253D4"/>
                  <w:sz w:val="24"/>
                  <w:szCs w:val="24"/>
                </w:rPr>
                <w:t>www.nspcc.org.uk/globalassets/documents/publications/harmful-sexual-behaviour-framework.pdf</w:t>
              </w:r>
            </w:hyperlink>
          </w:p>
        </w:tc>
      </w:tr>
      <w:tr w:rsidR="00E324A6" w:rsidRPr="00153B4D" w14:paraId="27DD194C" w14:textId="77777777" w:rsidTr="00880F39">
        <w:tc>
          <w:tcPr>
            <w:tcW w:w="4536" w:type="dxa"/>
          </w:tcPr>
          <w:p w14:paraId="5DF61EF3" w14:textId="2A3DE363"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Guidance has been issued by the Home Office on </w:t>
            </w:r>
            <w:r w:rsidR="009D000C">
              <w:rPr>
                <w:rFonts w:ascii="Arial" w:hAnsi="Arial" w:cs="Arial"/>
                <w:sz w:val="24"/>
                <w:szCs w:val="24"/>
              </w:rPr>
              <w:t>child-on-child</w:t>
            </w:r>
            <w:r w:rsidRPr="00153B4D">
              <w:rPr>
                <w:rFonts w:ascii="Arial" w:hAnsi="Arial" w:cs="Arial"/>
                <w:sz w:val="24"/>
                <w:szCs w:val="24"/>
              </w:rPr>
              <w:t xml:space="preserve"> sexual abuse</w:t>
            </w:r>
          </w:p>
        </w:tc>
        <w:tc>
          <w:tcPr>
            <w:tcW w:w="4395" w:type="dxa"/>
          </w:tcPr>
          <w:p w14:paraId="460E2638" w14:textId="3A000489" w:rsidR="00E324A6" w:rsidRPr="00175A83" w:rsidRDefault="004248DA" w:rsidP="003337F6">
            <w:pPr>
              <w:spacing w:beforeLines="60" w:before="144" w:afterLines="60" w:after="144" w:line="276" w:lineRule="auto"/>
              <w:jc w:val="both"/>
              <w:rPr>
                <w:rFonts w:ascii="Arial" w:hAnsi="Arial" w:cs="Arial"/>
                <w:color w:val="1253D4"/>
                <w:sz w:val="24"/>
                <w:szCs w:val="24"/>
              </w:rPr>
            </w:pPr>
            <w:hyperlink r:id="rId48" w:history="1">
              <w:r w:rsidR="001956D6">
                <w:rPr>
                  <w:rStyle w:val="Hyperlink"/>
                  <w:rFonts w:ascii="Arial" w:hAnsi="Arial" w:cs="Arial"/>
                  <w:color w:val="1253D4"/>
                  <w:sz w:val="24"/>
                  <w:szCs w:val="24"/>
                </w:rPr>
                <w:t>www.gov.uk/government/publications/child sexual exploitation definition and guide for practitioners</w:t>
              </w:r>
            </w:hyperlink>
          </w:p>
        </w:tc>
      </w:tr>
      <w:tr w:rsidR="00634AA0" w:rsidRPr="00153B4D" w14:paraId="7B293B40" w14:textId="77777777" w:rsidTr="00880F39">
        <w:tc>
          <w:tcPr>
            <w:tcW w:w="4536" w:type="dxa"/>
          </w:tcPr>
          <w:p w14:paraId="77A1AEC9" w14:textId="7D5FB7F9" w:rsidR="00634AA0" w:rsidRPr="00153B4D" w:rsidRDefault="00D859F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NSPCC Webinar on Harmful Sexual Behaviours displayed by Children.</w:t>
            </w:r>
          </w:p>
        </w:tc>
        <w:tc>
          <w:tcPr>
            <w:tcW w:w="4395" w:type="dxa"/>
          </w:tcPr>
          <w:p w14:paraId="10BB43EB" w14:textId="0C4A360B" w:rsidR="00634AA0" w:rsidRPr="00175A83" w:rsidRDefault="004248DA" w:rsidP="003337F6">
            <w:pPr>
              <w:spacing w:beforeLines="60" w:before="144" w:afterLines="60" w:after="144" w:line="276" w:lineRule="auto"/>
              <w:jc w:val="both"/>
              <w:rPr>
                <w:rFonts w:ascii="Arial" w:hAnsi="Arial" w:cs="Arial"/>
                <w:color w:val="1253D4"/>
                <w:sz w:val="24"/>
                <w:szCs w:val="24"/>
              </w:rPr>
            </w:pPr>
            <w:hyperlink r:id="rId49" w:history="1">
              <w:r w:rsidR="007424D9" w:rsidRPr="00175A83">
                <w:rPr>
                  <w:rStyle w:val="Hyperlink"/>
                  <w:rFonts w:ascii="Arial" w:hAnsi="Arial" w:cs="Arial"/>
                  <w:color w:val="1253D4"/>
                  <w:sz w:val="24"/>
                  <w:szCs w:val="24"/>
                </w:rPr>
                <w:t>NSPCC Harmful sexual behaviours displayed by children and young people: Webinar | Research in Practice</w:t>
              </w:r>
            </w:hyperlink>
          </w:p>
        </w:tc>
      </w:tr>
      <w:tr w:rsidR="00EE6698" w:rsidRPr="00153B4D" w14:paraId="284D9354" w14:textId="77777777" w:rsidTr="00880F39">
        <w:tc>
          <w:tcPr>
            <w:tcW w:w="4536" w:type="dxa"/>
          </w:tcPr>
          <w:p w14:paraId="557CEE3E" w14:textId="49CA3680" w:rsidR="00EE6698" w:rsidRPr="00153B4D" w:rsidRDefault="00EE6698"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video explores technology assisted </w:t>
            </w:r>
            <w:r w:rsidR="00BA688B" w:rsidRPr="00153B4D">
              <w:rPr>
                <w:rFonts w:ascii="Arial" w:hAnsi="Arial" w:cs="Arial"/>
                <w:sz w:val="24"/>
                <w:szCs w:val="24"/>
              </w:rPr>
              <w:t>harmful sexual behaviours.</w:t>
            </w:r>
          </w:p>
        </w:tc>
        <w:tc>
          <w:tcPr>
            <w:tcW w:w="4395" w:type="dxa"/>
          </w:tcPr>
          <w:p w14:paraId="34CC9A70" w14:textId="13B175D1" w:rsidR="00EE6698" w:rsidRPr="00175A83" w:rsidRDefault="004248DA" w:rsidP="003337F6">
            <w:pPr>
              <w:spacing w:beforeLines="60" w:before="144" w:afterLines="60" w:after="144" w:line="276" w:lineRule="auto"/>
              <w:jc w:val="both"/>
              <w:rPr>
                <w:rFonts w:ascii="Arial" w:hAnsi="Arial" w:cs="Arial"/>
                <w:color w:val="1253D4"/>
                <w:sz w:val="24"/>
                <w:szCs w:val="24"/>
              </w:rPr>
            </w:pPr>
            <w:hyperlink r:id="rId50" w:history="1">
              <w:r w:rsidR="00BA688B" w:rsidRPr="00175A83">
                <w:rPr>
                  <w:rStyle w:val="Hyperlink"/>
                  <w:rFonts w:ascii="Arial" w:hAnsi="Arial" w:cs="Arial"/>
                  <w:color w:val="1253D4"/>
                  <w:sz w:val="24"/>
                  <w:szCs w:val="24"/>
                </w:rPr>
                <w:t>Technology assisted harmful sexual behaviour | Research in Practice</w:t>
              </w:r>
            </w:hyperlink>
          </w:p>
        </w:tc>
      </w:tr>
      <w:tr w:rsidR="00E324A6" w:rsidRPr="00153B4D" w14:paraId="4EEB0400" w14:textId="77777777" w:rsidTr="00880F39">
        <w:tc>
          <w:tcPr>
            <w:tcW w:w="4536" w:type="dxa"/>
          </w:tcPr>
          <w:p w14:paraId="6820421D" w14:textId="5E7ED65F" w:rsidR="00E324A6" w:rsidRPr="00153B4D" w:rsidRDefault="00E324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Sex Offenders Treatment Services Collaborative (youth sub-group) at the University of Kent offer a collection of resources for use with childre</w:t>
            </w:r>
            <w:r w:rsidR="00C652BD">
              <w:rPr>
                <w:rFonts w:ascii="Arial" w:hAnsi="Arial" w:cs="Arial"/>
                <w:sz w:val="24"/>
                <w:szCs w:val="24"/>
              </w:rPr>
              <w:t xml:space="preserve">n </w:t>
            </w:r>
            <w:r w:rsidRPr="00153B4D">
              <w:rPr>
                <w:rFonts w:ascii="Arial" w:hAnsi="Arial" w:cs="Arial"/>
                <w:sz w:val="24"/>
                <w:szCs w:val="24"/>
              </w:rPr>
              <w:t>with learning difficulties who display HSB</w:t>
            </w:r>
          </w:p>
        </w:tc>
        <w:tc>
          <w:tcPr>
            <w:tcW w:w="4395" w:type="dxa"/>
          </w:tcPr>
          <w:p w14:paraId="389533A5" w14:textId="77777777" w:rsidR="00E324A6" w:rsidRPr="00175A83" w:rsidRDefault="004248DA" w:rsidP="003337F6">
            <w:pPr>
              <w:spacing w:beforeLines="60" w:before="144" w:afterLines="60" w:after="144" w:line="276" w:lineRule="auto"/>
              <w:jc w:val="both"/>
              <w:rPr>
                <w:rFonts w:ascii="Arial" w:hAnsi="Arial" w:cs="Arial"/>
                <w:color w:val="1253D4"/>
                <w:sz w:val="24"/>
                <w:szCs w:val="24"/>
              </w:rPr>
            </w:pPr>
            <w:hyperlink r:id="rId51" w:history="1">
              <w:r w:rsidR="00E324A6" w:rsidRPr="00175A83">
                <w:rPr>
                  <w:rStyle w:val="Hyperlink"/>
                  <w:rFonts w:ascii="Arial" w:hAnsi="Arial" w:cs="Arial"/>
                  <w:color w:val="1253D4"/>
                  <w:sz w:val="24"/>
                  <w:szCs w:val="24"/>
                </w:rPr>
                <w:t>www.kent.ac.uk/tizard/sotsec/ySOTSEC/Documents/Website resources/RL2015.doc</w:t>
              </w:r>
            </w:hyperlink>
          </w:p>
        </w:tc>
      </w:tr>
    </w:tbl>
    <w:p w14:paraId="15945B7A" w14:textId="77777777" w:rsidR="00751604" w:rsidRDefault="00751604" w:rsidP="003337F6">
      <w:pPr>
        <w:pStyle w:val="Heading1"/>
        <w:jc w:val="both"/>
        <w:rPr>
          <w:rFonts w:cs="Arial"/>
          <w:szCs w:val="28"/>
        </w:rPr>
      </w:pPr>
      <w:bookmarkStart w:id="13" w:name="_Guidance_on_how"/>
      <w:bookmarkEnd w:id="13"/>
    </w:p>
    <w:p w14:paraId="0906D8E6" w14:textId="5E30EA2B" w:rsidR="00171EF5" w:rsidRPr="004F283D" w:rsidRDefault="00420EFF" w:rsidP="003337F6">
      <w:pPr>
        <w:pStyle w:val="Heading1"/>
        <w:jc w:val="both"/>
        <w:rPr>
          <w:rFonts w:cs="Arial"/>
          <w:szCs w:val="28"/>
        </w:rPr>
      </w:pPr>
      <w:bookmarkStart w:id="14" w:name="_Guidance_on_how_1"/>
      <w:bookmarkEnd w:id="14"/>
      <w:r w:rsidRPr="004F283D">
        <w:rPr>
          <w:rFonts w:cs="Arial"/>
          <w:szCs w:val="28"/>
        </w:rPr>
        <w:t>Gu</w:t>
      </w:r>
      <w:r w:rsidR="003973BF" w:rsidRPr="004F283D">
        <w:rPr>
          <w:rFonts w:cs="Arial"/>
          <w:szCs w:val="28"/>
        </w:rPr>
        <w:t>idance on how to manage the protection of children from any suspected CSA (including s47 enquiries</w:t>
      </w:r>
      <w:r w:rsidRPr="004F283D">
        <w:rPr>
          <w:rFonts w:cs="Arial"/>
          <w:szCs w:val="28"/>
        </w:rPr>
        <w:t xml:space="preserve"> and </w:t>
      </w:r>
      <w:r w:rsidR="003973BF" w:rsidRPr="004F283D">
        <w:rPr>
          <w:rFonts w:cs="Arial"/>
          <w:szCs w:val="28"/>
        </w:rPr>
        <w:t xml:space="preserve">use of LADO) </w:t>
      </w:r>
    </w:p>
    <w:p w14:paraId="4CD8FA44" w14:textId="3E3EC48B"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section gives a brief outline of the processes to be followed and actions that need to be taken to ensure children are protected from sexual abuse and where to find further information and resources.</w:t>
      </w:r>
    </w:p>
    <w:p w14:paraId="3017A0A0" w14:textId="0797C9C1" w:rsidR="003973BF" w:rsidRPr="00AE4FA3" w:rsidRDefault="003973BF" w:rsidP="003337F6">
      <w:pPr>
        <w:spacing w:beforeLines="60" w:before="144" w:afterLines="60" w:after="144" w:line="276" w:lineRule="auto"/>
        <w:jc w:val="both"/>
        <w:rPr>
          <w:rFonts w:ascii="Arial" w:hAnsi="Arial" w:cs="Arial"/>
          <w:i/>
          <w:iCs/>
          <w:color w:val="FF0000"/>
          <w:sz w:val="24"/>
          <w:szCs w:val="24"/>
        </w:rPr>
      </w:pPr>
      <w:r w:rsidRPr="00153B4D">
        <w:rPr>
          <w:rFonts w:ascii="Arial" w:hAnsi="Arial" w:cs="Arial"/>
          <w:sz w:val="24"/>
          <w:szCs w:val="24"/>
        </w:rPr>
        <w:t xml:space="preserve">The response that should be made when a child make a disclosure of sexual abuse is outlined in </w:t>
      </w:r>
      <w:r w:rsidR="00FE2E33" w:rsidRPr="00153B4D">
        <w:rPr>
          <w:rFonts w:ascii="Arial" w:hAnsi="Arial" w:cs="Arial"/>
          <w:sz w:val="24"/>
          <w:szCs w:val="24"/>
        </w:rPr>
        <w:t xml:space="preserve">the </w:t>
      </w:r>
      <w:r w:rsidR="003E16F0">
        <w:rPr>
          <w:rFonts w:ascii="Arial" w:hAnsi="Arial" w:cs="Arial"/>
          <w:sz w:val="24"/>
          <w:szCs w:val="24"/>
        </w:rPr>
        <w:t>flowcharts (see appendices).</w:t>
      </w:r>
    </w:p>
    <w:p w14:paraId="1579E595" w14:textId="77777777" w:rsidR="003973BF" w:rsidRPr="00153B4D" w:rsidRDefault="003973BF" w:rsidP="003337F6">
      <w:pPr>
        <w:spacing w:beforeLines="60" w:before="144" w:afterLines="60" w:after="144" w:line="276" w:lineRule="auto"/>
        <w:jc w:val="both"/>
        <w:rPr>
          <w:rFonts w:ascii="Arial" w:hAnsi="Arial" w:cs="Arial"/>
          <w:sz w:val="24"/>
          <w:szCs w:val="24"/>
          <w:u w:val="single"/>
        </w:rPr>
      </w:pPr>
      <w:r w:rsidRPr="00153B4D">
        <w:rPr>
          <w:rFonts w:ascii="Arial" w:hAnsi="Arial" w:cs="Arial"/>
          <w:sz w:val="24"/>
          <w:szCs w:val="24"/>
          <w:u w:val="single"/>
        </w:rPr>
        <w:t>Strategy discussions</w:t>
      </w:r>
    </w:p>
    <w:p w14:paraId="31FA08C3" w14:textId="7EBCA953" w:rsidR="00420EF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When there is reasonable cause to suspect that a child is suffering, or likely to suffer, significant harm, a </w:t>
      </w:r>
      <w:r w:rsidR="00E9532E">
        <w:rPr>
          <w:rFonts w:ascii="Arial" w:hAnsi="Arial" w:cs="Arial"/>
          <w:b/>
          <w:bCs/>
          <w:sz w:val="24"/>
          <w:szCs w:val="24"/>
        </w:rPr>
        <w:t>S</w:t>
      </w:r>
      <w:r w:rsidRPr="00153B4D">
        <w:rPr>
          <w:rFonts w:ascii="Arial" w:hAnsi="Arial" w:cs="Arial"/>
          <w:b/>
          <w:bCs/>
          <w:sz w:val="24"/>
          <w:szCs w:val="24"/>
        </w:rPr>
        <w:t xml:space="preserve">trategy </w:t>
      </w:r>
      <w:r w:rsidR="00E9532E">
        <w:rPr>
          <w:rFonts w:ascii="Arial" w:hAnsi="Arial" w:cs="Arial"/>
          <w:b/>
          <w:bCs/>
          <w:sz w:val="24"/>
          <w:szCs w:val="24"/>
        </w:rPr>
        <w:t>D</w:t>
      </w:r>
      <w:r w:rsidRPr="00153B4D">
        <w:rPr>
          <w:rFonts w:ascii="Arial" w:hAnsi="Arial" w:cs="Arial"/>
          <w:b/>
          <w:bCs/>
          <w:sz w:val="24"/>
          <w:szCs w:val="24"/>
        </w:rPr>
        <w:t>iscussion</w:t>
      </w:r>
      <w:r w:rsidRPr="00153B4D">
        <w:rPr>
          <w:rFonts w:ascii="Arial" w:hAnsi="Arial" w:cs="Arial"/>
          <w:sz w:val="24"/>
          <w:szCs w:val="24"/>
        </w:rPr>
        <w:t xml:space="preserve"> should take place involving social worker(s), police, health services and other relevant agencies (</w:t>
      </w:r>
      <w:r w:rsidR="0089348D" w:rsidRPr="00153B4D">
        <w:rPr>
          <w:rFonts w:ascii="Arial" w:hAnsi="Arial" w:cs="Arial"/>
          <w:sz w:val="24"/>
          <w:szCs w:val="24"/>
        </w:rPr>
        <w:t>e.g.,</w:t>
      </w:r>
      <w:r w:rsidRPr="00153B4D">
        <w:rPr>
          <w:rFonts w:ascii="Arial" w:hAnsi="Arial" w:cs="Arial"/>
          <w:sz w:val="24"/>
          <w:szCs w:val="24"/>
        </w:rPr>
        <w:t xml:space="preserve"> a referring agency). All participants must be senior enough to make decisions for their employing organisation at the discussion</w:t>
      </w:r>
      <w:r w:rsidR="001E748D" w:rsidRPr="00153B4D">
        <w:rPr>
          <w:rFonts w:ascii="Arial" w:hAnsi="Arial" w:cs="Arial"/>
          <w:sz w:val="24"/>
          <w:szCs w:val="24"/>
        </w:rPr>
        <w:t>.</w:t>
      </w:r>
    </w:p>
    <w:p w14:paraId="75D2E308" w14:textId="1C5B60D0" w:rsidR="00D97D84" w:rsidRPr="00EE3985" w:rsidRDefault="00D97D84" w:rsidP="003337F6">
      <w:pPr>
        <w:spacing w:beforeLines="60" w:before="144" w:afterLines="60" w:after="144" w:line="276" w:lineRule="auto"/>
        <w:jc w:val="both"/>
        <w:rPr>
          <w:rFonts w:ascii="Arial" w:hAnsi="Arial" w:cs="Arial"/>
          <w:b/>
          <w:bCs/>
          <w:sz w:val="24"/>
          <w:szCs w:val="24"/>
        </w:rPr>
      </w:pPr>
      <w:r w:rsidRPr="00153B4D">
        <w:rPr>
          <w:rFonts w:ascii="Arial" w:hAnsi="Arial" w:cs="Arial"/>
          <w:sz w:val="24"/>
          <w:szCs w:val="24"/>
        </w:rPr>
        <w:lastRenderedPageBreak/>
        <w:t xml:space="preserve">The Initial Strategy Discussion/Meeting should usually be held within 24 hours of deciding to a hold a Strategy Discussion. More than one Strategy Discussion may be required to share information </w:t>
      </w:r>
      <w:r w:rsidR="00CF10E0" w:rsidRPr="00153B4D">
        <w:rPr>
          <w:rFonts w:ascii="Arial" w:hAnsi="Arial" w:cs="Arial"/>
          <w:sz w:val="24"/>
          <w:szCs w:val="24"/>
        </w:rPr>
        <w:t xml:space="preserve">and plan any further enquiries required. Further strategy meetings/discussions must be held within 15 working days. If a Child Protection Conference is </w:t>
      </w:r>
      <w:r w:rsidR="00091ADA" w:rsidRPr="00153B4D">
        <w:rPr>
          <w:rFonts w:ascii="Arial" w:hAnsi="Arial" w:cs="Arial"/>
          <w:sz w:val="24"/>
          <w:szCs w:val="24"/>
        </w:rPr>
        <w:t>convened,</w:t>
      </w:r>
      <w:r w:rsidR="00CF10E0" w:rsidRPr="00153B4D">
        <w:rPr>
          <w:rFonts w:ascii="Arial" w:hAnsi="Arial" w:cs="Arial"/>
          <w:sz w:val="24"/>
          <w:szCs w:val="24"/>
        </w:rPr>
        <w:t xml:space="preserve"> it must be held within 15 days of the Strategy Meeting which decided that a Section 47 Enquiry should be initiated.</w:t>
      </w:r>
      <w:r w:rsidR="00EE3985">
        <w:rPr>
          <w:rFonts w:ascii="Arial" w:hAnsi="Arial" w:cs="Arial"/>
          <w:sz w:val="24"/>
          <w:szCs w:val="24"/>
        </w:rPr>
        <w:t xml:space="preserve"> </w:t>
      </w:r>
      <w:r w:rsidR="00EE3985" w:rsidRPr="00EE3985">
        <w:rPr>
          <w:rFonts w:ascii="Arial" w:hAnsi="Arial" w:cs="Arial"/>
          <w:sz w:val="24"/>
          <w:szCs w:val="24"/>
          <w:shd w:val="clear" w:color="auto" w:fill="FFFFFF"/>
        </w:rPr>
        <w:t>Further strategy meetings / discussion/s must be held within 15 working days. If a </w:t>
      </w:r>
      <w:hyperlink r:id="rId52" w:tgtFrame="_blank" w:history="1">
        <w:r w:rsidR="00EE3985" w:rsidRPr="00EE3985">
          <w:rPr>
            <w:rStyle w:val="Hyperlink"/>
            <w:rFonts w:ascii="Arial" w:hAnsi="Arial" w:cs="Arial"/>
            <w:b/>
            <w:bCs/>
            <w:color w:val="auto"/>
            <w:sz w:val="24"/>
            <w:szCs w:val="24"/>
            <w:u w:val="none"/>
            <w:shd w:val="clear" w:color="auto" w:fill="FFFFFF"/>
          </w:rPr>
          <w:t>Child Protection Conference </w:t>
        </w:r>
      </w:hyperlink>
      <w:r w:rsidR="00EE3985" w:rsidRPr="00EE3985">
        <w:rPr>
          <w:rFonts w:ascii="Arial" w:hAnsi="Arial" w:cs="Arial"/>
          <w:sz w:val="24"/>
          <w:szCs w:val="24"/>
          <w:shd w:val="clear" w:color="auto" w:fill="FFFFFF"/>
        </w:rPr>
        <w:t>is convened it must be held within 15 days of the Strategy Meeting which decided that a Section 47 Enquiry should be initiated.</w:t>
      </w:r>
      <w:r w:rsidR="00EE3985" w:rsidRPr="00B025D2">
        <w:rPr>
          <w:rFonts w:ascii="Arial" w:hAnsi="Arial" w:cs="Arial"/>
          <w:sz w:val="24"/>
          <w:szCs w:val="24"/>
          <w:shd w:val="clear" w:color="auto" w:fill="FFFFFF"/>
        </w:rPr>
        <w:t xml:space="preserve"> </w:t>
      </w:r>
      <w:hyperlink r:id="rId53" w:history="1">
        <w:r w:rsidR="00EE3985" w:rsidRPr="00175A83">
          <w:rPr>
            <w:rStyle w:val="Hyperlink"/>
            <w:rFonts w:ascii="Arial" w:hAnsi="Arial" w:cs="Arial"/>
            <w:color w:val="1253D4"/>
            <w:sz w:val="24"/>
            <w:szCs w:val="24"/>
          </w:rPr>
          <w:t>2.1.5 Strategy Discussion/Meetings (proceduresonline.com)</w:t>
        </w:r>
      </w:hyperlink>
    </w:p>
    <w:p w14:paraId="4269C86E" w14:textId="5D8110B6" w:rsidR="003973BF" w:rsidRPr="00153B4D" w:rsidRDefault="003973BF" w:rsidP="003337F6">
      <w:pPr>
        <w:spacing w:beforeLines="60" w:before="144" w:afterLines="60" w:after="144" w:line="276" w:lineRule="auto"/>
        <w:jc w:val="both"/>
        <w:rPr>
          <w:rFonts w:ascii="Arial" w:hAnsi="Arial" w:cs="Arial"/>
          <w:sz w:val="24"/>
          <w:szCs w:val="24"/>
          <w:u w:val="single"/>
        </w:rPr>
      </w:pPr>
      <w:r w:rsidRPr="00153B4D">
        <w:rPr>
          <w:rFonts w:ascii="Arial" w:hAnsi="Arial" w:cs="Arial"/>
          <w:sz w:val="24"/>
          <w:szCs w:val="24"/>
          <w:u w:val="single"/>
        </w:rPr>
        <w:t>Section 47</w:t>
      </w:r>
      <w:r w:rsidR="00420EFF" w:rsidRPr="00153B4D">
        <w:rPr>
          <w:rFonts w:ascii="Arial" w:hAnsi="Arial" w:cs="Arial"/>
          <w:sz w:val="24"/>
          <w:szCs w:val="24"/>
          <w:u w:val="single"/>
        </w:rPr>
        <w:t xml:space="preserve"> (</w:t>
      </w:r>
      <w:r w:rsidR="00FE2E33">
        <w:rPr>
          <w:rFonts w:ascii="Arial" w:hAnsi="Arial" w:cs="Arial"/>
          <w:sz w:val="24"/>
          <w:szCs w:val="24"/>
          <w:u w:val="single"/>
        </w:rPr>
        <w:t>S</w:t>
      </w:r>
      <w:r w:rsidR="00420EFF" w:rsidRPr="00153B4D">
        <w:rPr>
          <w:rFonts w:ascii="Arial" w:hAnsi="Arial" w:cs="Arial"/>
          <w:sz w:val="24"/>
          <w:szCs w:val="24"/>
          <w:u w:val="single"/>
        </w:rPr>
        <w:t>47)</w:t>
      </w:r>
      <w:r w:rsidRPr="00153B4D">
        <w:rPr>
          <w:rFonts w:ascii="Arial" w:hAnsi="Arial" w:cs="Arial"/>
          <w:sz w:val="24"/>
          <w:szCs w:val="24"/>
          <w:u w:val="single"/>
        </w:rPr>
        <w:t xml:space="preserve"> enquiries</w:t>
      </w:r>
    </w:p>
    <w:p w14:paraId="78660998" w14:textId="5F044AC9" w:rsidR="005E3C98" w:rsidRPr="00153B4D" w:rsidRDefault="007C0B4D"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Community Care Inform provides some top tips from Anna Glinski </w:t>
      </w:r>
      <w:r w:rsidR="00E11059" w:rsidRPr="00153B4D">
        <w:rPr>
          <w:rFonts w:ascii="Arial" w:hAnsi="Arial" w:cs="Arial"/>
          <w:sz w:val="24"/>
          <w:szCs w:val="24"/>
        </w:rPr>
        <w:t xml:space="preserve">on what to </w:t>
      </w:r>
      <w:r w:rsidR="003400C4" w:rsidRPr="00153B4D">
        <w:rPr>
          <w:rFonts w:ascii="Arial" w:hAnsi="Arial" w:cs="Arial"/>
          <w:sz w:val="24"/>
          <w:szCs w:val="24"/>
        </w:rPr>
        <w:t>consider</w:t>
      </w:r>
      <w:r w:rsidR="00E11059" w:rsidRPr="00153B4D">
        <w:rPr>
          <w:rFonts w:ascii="Arial" w:hAnsi="Arial" w:cs="Arial"/>
          <w:sz w:val="24"/>
          <w:szCs w:val="24"/>
        </w:rPr>
        <w:t xml:space="preserve"> when unde</w:t>
      </w:r>
      <w:r w:rsidR="00345D90" w:rsidRPr="00153B4D">
        <w:rPr>
          <w:rFonts w:ascii="Arial" w:hAnsi="Arial" w:cs="Arial"/>
          <w:sz w:val="24"/>
          <w:szCs w:val="24"/>
        </w:rPr>
        <w:t>rtaking work with children who have or may have experienced sexual abuse, including:</w:t>
      </w:r>
    </w:p>
    <w:p w14:paraId="4C43CC42" w14:textId="07F94529" w:rsidR="00345D90" w:rsidRPr="00153B4D" w:rsidRDefault="008A57B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Intervening as early as possible where there are concerns about sexual abuse is key</w:t>
      </w:r>
      <w:r w:rsidR="00413A5B" w:rsidRPr="00153B4D">
        <w:rPr>
          <w:rFonts w:ascii="Arial" w:hAnsi="Arial" w:cs="Arial"/>
          <w:sz w:val="24"/>
          <w:szCs w:val="24"/>
        </w:rPr>
        <w:t>. By the time signs are being observed in child the abuse has already begun</w:t>
      </w:r>
      <w:r w:rsidR="00350272" w:rsidRPr="00153B4D">
        <w:rPr>
          <w:rFonts w:ascii="Arial" w:hAnsi="Arial" w:cs="Arial"/>
          <w:sz w:val="24"/>
          <w:szCs w:val="24"/>
        </w:rPr>
        <w:t xml:space="preserve">. </w:t>
      </w:r>
      <w:r w:rsidR="00FA7175" w:rsidRPr="00153B4D">
        <w:rPr>
          <w:rFonts w:ascii="Arial" w:hAnsi="Arial" w:cs="Arial"/>
          <w:sz w:val="24"/>
          <w:szCs w:val="24"/>
        </w:rPr>
        <w:t>Looking for signs and indicators of abusive behaviour and contexts where children may be more vulnerable</w:t>
      </w:r>
      <w:r w:rsidR="00356BE1" w:rsidRPr="00153B4D">
        <w:rPr>
          <w:rFonts w:ascii="Arial" w:hAnsi="Arial" w:cs="Arial"/>
          <w:sz w:val="24"/>
          <w:szCs w:val="24"/>
        </w:rPr>
        <w:t xml:space="preserve"> to sexual abuse then prevention is more likely.</w:t>
      </w:r>
    </w:p>
    <w:p w14:paraId="00DEFD28" w14:textId="42F2DD0B" w:rsidR="00356BE1" w:rsidRPr="00153B4D" w:rsidRDefault="00FC3A55"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Ensuring responsibility is placed with </w:t>
      </w:r>
      <w:r w:rsidR="00A72DFC" w:rsidRPr="00153B4D">
        <w:rPr>
          <w:rFonts w:ascii="Arial" w:hAnsi="Arial" w:cs="Arial"/>
          <w:sz w:val="24"/>
          <w:szCs w:val="24"/>
        </w:rPr>
        <w:t>adults. Sexual abuse is never the fault of the child who has been abused</w:t>
      </w:r>
      <w:r w:rsidR="00FE17D0" w:rsidRPr="00153B4D">
        <w:rPr>
          <w:rFonts w:ascii="Arial" w:hAnsi="Arial" w:cs="Arial"/>
          <w:sz w:val="24"/>
          <w:szCs w:val="24"/>
        </w:rPr>
        <w:t>.</w:t>
      </w:r>
    </w:p>
    <w:p w14:paraId="5E9BDA5A" w14:textId="4D298F0D" w:rsidR="00EC322F" w:rsidRPr="00153B4D" w:rsidRDefault="00EC322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Ensuring that an open mind is kept in relation to possible victims, as there is no typical vic</w:t>
      </w:r>
      <w:r w:rsidR="007577EA" w:rsidRPr="00153B4D">
        <w:rPr>
          <w:rFonts w:ascii="Arial" w:hAnsi="Arial" w:cs="Arial"/>
          <w:sz w:val="24"/>
          <w:szCs w:val="24"/>
        </w:rPr>
        <w:t xml:space="preserve">tim and abuse may be perpetrated against males, very young children, children from different </w:t>
      </w:r>
      <w:r w:rsidR="00512BBC" w:rsidRPr="00153B4D">
        <w:rPr>
          <w:rFonts w:ascii="Arial" w:hAnsi="Arial" w:cs="Arial"/>
          <w:sz w:val="24"/>
          <w:szCs w:val="24"/>
        </w:rPr>
        <w:t xml:space="preserve">religious, </w:t>
      </w:r>
      <w:r w:rsidR="00324D33" w:rsidRPr="00153B4D">
        <w:rPr>
          <w:rFonts w:ascii="Arial" w:hAnsi="Arial" w:cs="Arial"/>
          <w:sz w:val="24"/>
          <w:szCs w:val="24"/>
        </w:rPr>
        <w:t>cultural,</w:t>
      </w:r>
      <w:r w:rsidR="00512BBC" w:rsidRPr="00153B4D">
        <w:rPr>
          <w:rFonts w:ascii="Arial" w:hAnsi="Arial" w:cs="Arial"/>
          <w:sz w:val="24"/>
          <w:szCs w:val="24"/>
        </w:rPr>
        <w:t xml:space="preserve"> and ethnic backgrounds, and those with disabilities.</w:t>
      </w:r>
    </w:p>
    <w:p w14:paraId="76B48969" w14:textId="2ACA6414" w:rsidR="00586B78" w:rsidRPr="00153B4D" w:rsidRDefault="00F418F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Take a </w:t>
      </w:r>
      <w:r w:rsidR="0005534E" w:rsidRPr="00153B4D">
        <w:rPr>
          <w:rFonts w:ascii="Arial" w:hAnsi="Arial" w:cs="Arial"/>
          <w:sz w:val="24"/>
          <w:szCs w:val="24"/>
        </w:rPr>
        <w:t>‘</w:t>
      </w:r>
      <w:r w:rsidRPr="00153B4D">
        <w:rPr>
          <w:rFonts w:ascii="Arial" w:hAnsi="Arial" w:cs="Arial"/>
          <w:sz w:val="24"/>
          <w:szCs w:val="24"/>
        </w:rPr>
        <w:t>whole family approach</w:t>
      </w:r>
      <w:r w:rsidR="00334D2B" w:rsidRPr="00153B4D">
        <w:rPr>
          <w:rFonts w:ascii="Arial" w:hAnsi="Arial" w:cs="Arial"/>
          <w:sz w:val="24"/>
          <w:szCs w:val="24"/>
        </w:rPr>
        <w:t xml:space="preserve">’ </w:t>
      </w:r>
      <w:r w:rsidR="00EE2843" w:rsidRPr="00153B4D">
        <w:rPr>
          <w:rFonts w:ascii="Arial" w:hAnsi="Arial" w:cs="Arial"/>
          <w:sz w:val="24"/>
          <w:szCs w:val="24"/>
        </w:rPr>
        <w:t xml:space="preserve">when addressing child sexual abuse. If child sexual abuse happens in the family context, </w:t>
      </w:r>
      <w:r w:rsidR="00C22C5A" w:rsidRPr="00153B4D">
        <w:rPr>
          <w:rFonts w:ascii="Arial" w:hAnsi="Arial" w:cs="Arial"/>
          <w:sz w:val="24"/>
          <w:szCs w:val="24"/>
        </w:rPr>
        <w:t xml:space="preserve">then consideration needs to be given to prevention, </w:t>
      </w:r>
      <w:r w:rsidR="007A7753" w:rsidRPr="00153B4D">
        <w:rPr>
          <w:rFonts w:ascii="Arial" w:hAnsi="Arial" w:cs="Arial"/>
          <w:sz w:val="24"/>
          <w:szCs w:val="24"/>
        </w:rPr>
        <w:t>protection,</w:t>
      </w:r>
      <w:r w:rsidR="00C22C5A" w:rsidRPr="00153B4D">
        <w:rPr>
          <w:rFonts w:ascii="Arial" w:hAnsi="Arial" w:cs="Arial"/>
          <w:sz w:val="24"/>
          <w:szCs w:val="24"/>
        </w:rPr>
        <w:t xml:space="preserve"> and support for recover</w:t>
      </w:r>
      <w:r w:rsidR="00D058FD" w:rsidRPr="00153B4D">
        <w:rPr>
          <w:rFonts w:ascii="Arial" w:hAnsi="Arial" w:cs="Arial"/>
          <w:sz w:val="24"/>
          <w:szCs w:val="24"/>
        </w:rPr>
        <w:t>y in the context of the family too. T</w:t>
      </w:r>
      <w:r w:rsidR="00183CD3" w:rsidRPr="00153B4D">
        <w:rPr>
          <w:rFonts w:ascii="Arial" w:hAnsi="Arial" w:cs="Arial"/>
          <w:sz w:val="24"/>
          <w:szCs w:val="24"/>
        </w:rPr>
        <w:t>eaching children ‘protective behaviours’</w:t>
      </w:r>
      <w:r w:rsidR="002A748B" w:rsidRPr="00153B4D">
        <w:rPr>
          <w:rFonts w:ascii="Arial" w:hAnsi="Arial" w:cs="Arial"/>
          <w:sz w:val="24"/>
          <w:szCs w:val="24"/>
        </w:rPr>
        <w:t xml:space="preserve"> or </w:t>
      </w:r>
      <w:r w:rsidR="00EA7990" w:rsidRPr="00153B4D">
        <w:rPr>
          <w:rFonts w:ascii="Arial" w:hAnsi="Arial" w:cs="Arial"/>
          <w:sz w:val="24"/>
          <w:szCs w:val="24"/>
        </w:rPr>
        <w:t xml:space="preserve">‘how to keep safe’ should not be the only thing done to support a </w:t>
      </w:r>
      <w:r w:rsidR="007A7753" w:rsidRPr="00153B4D">
        <w:rPr>
          <w:rFonts w:ascii="Arial" w:hAnsi="Arial" w:cs="Arial"/>
          <w:sz w:val="24"/>
          <w:szCs w:val="24"/>
        </w:rPr>
        <w:t>family,</w:t>
      </w:r>
      <w:r w:rsidR="00EA7990" w:rsidRPr="00153B4D">
        <w:rPr>
          <w:rFonts w:ascii="Arial" w:hAnsi="Arial" w:cs="Arial"/>
          <w:sz w:val="24"/>
          <w:szCs w:val="24"/>
        </w:rPr>
        <w:t xml:space="preserve"> but consideration given to </w:t>
      </w:r>
      <w:r w:rsidR="00ED12EA" w:rsidRPr="00153B4D">
        <w:rPr>
          <w:rFonts w:ascii="Arial" w:hAnsi="Arial" w:cs="Arial"/>
          <w:sz w:val="24"/>
          <w:szCs w:val="24"/>
        </w:rPr>
        <w:t>building the capacity of the non-abusing adults to protect children and reduce risk for abusive behaviour.</w:t>
      </w:r>
    </w:p>
    <w:p w14:paraId="42F2F180" w14:textId="00D26F86" w:rsidR="00F418FC" w:rsidRPr="00153B4D" w:rsidRDefault="00174CF9"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Evidence is broader than verbal disclosure and children are more likely to show us than tell us something is wrong.</w:t>
      </w:r>
      <w:r w:rsidR="00F418FC" w:rsidRPr="00153B4D">
        <w:rPr>
          <w:rFonts w:ascii="Arial" w:hAnsi="Arial" w:cs="Arial"/>
          <w:sz w:val="24"/>
          <w:szCs w:val="24"/>
        </w:rPr>
        <w:t xml:space="preserve"> </w:t>
      </w:r>
    </w:p>
    <w:p w14:paraId="7C99E978" w14:textId="62FE8BD1" w:rsidR="00512BBC" w:rsidRPr="00153B4D" w:rsidRDefault="00473935"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Sexual abuse is rarely clear cut</w:t>
      </w:r>
      <w:r w:rsidR="007F6A2F" w:rsidRPr="00153B4D">
        <w:rPr>
          <w:rFonts w:ascii="Arial" w:hAnsi="Arial" w:cs="Arial"/>
          <w:sz w:val="24"/>
          <w:szCs w:val="24"/>
        </w:rPr>
        <w:t xml:space="preserve"> and work will often be undertaken with families where abuse is suspected but there is no clear verbal disclosure</w:t>
      </w:r>
      <w:r w:rsidR="008B33E6" w:rsidRPr="00153B4D">
        <w:rPr>
          <w:rFonts w:ascii="Arial" w:hAnsi="Arial" w:cs="Arial"/>
          <w:sz w:val="24"/>
          <w:szCs w:val="24"/>
        </w:rPr>
        <w:t xml:space="preserve">. In these </w:t>
      </w:r>
      <w:r w:rsidR="00324D33" w:rsidRPr="00153B4D">
        <w:rPr>
          <w:rFonts w:ascii="Arial" w:hAnsi="Arial" w:cs="Arial"/>
          <w:sz w:val="24"/>
          <w:szCs w:val="24"/>
        </w:rPr>
        <w:t>situations,</w:t>
      </w:r>
      <w:r w:rsidR="008B33E6" w:rsidRPr="00153B4D">
        <w:rPr>
          <w:rFonts w:ascii="Arial" w:hAnsi="Arial" w:cs="Arial"/>
          <w:sz w:val="24"/>
          <w:szCs w:val="24"/>
        </w:rPr>
        <w:t xml:space="preserve"> </w:t>
      </w:r>
      <w:r w:rsidR="007313E0" w:rsidRPr="00153B4D">
        <w:rPr>
          <w:rFonts w:ascii="Arial" w:hAnsi="Arial" w:cs="Arial"/>
          <w:sz w:val="24"/>
          <w:szCs w:val="24"/>
        </w:rPr>
        <w:t xml:space="preserve">we need to sit with feelings of uncertainty and ensure that </w:t>
      </w:r>
      <w:r w:rsidR="00FC26C9" w:rsidRPr="00153B4D">
        <w:rPr>
          <w:rFonts w:ascii="Arial" w:hAnsi="Arial" w:cs="Arial"/>
          <w:sz w:val="24"/>
          <w:szCs w:val="24"/>
        </w:rPr>
        <w:t>action is taken to reduce risks and vulnerabilities, and build strengths</w:t>
      </w:r>
      <w:r w:rsidR="00AF0EB8" w:rsidRPr="00153B4D">
        <w:rPr>
          <w:rFonts w:ascii="Arial" w:hAnsi="Arial" w:cs="Arial"/>
          <w:sz w:val="24"/>
          <w:szCs w:val="24"/>
        </w:rPr>
        <w:t xml:space="preserve">, </w:t>
      </w:r>
      <w:r w:rsidR="00324D33" w:rsidRPr="00153B4D">
        <w:rPr>
          <w:rFonts w:ascii="Arial" w:hAnsi="Arial" w:cs="Arial"/>
          <w:sz w:val="24"/>
          <w:szCs w:val="24"/>
        </w:rPr>
        <w:t>whether</w:t>
      </w:r>
      <w:r w:rsidR="00AF0EB8" w:rsidRPr="00153B4D">
        <w:rPr>
          <w:rFonts w:ascii="Arial" w:hAnsi="Arial" w:cs="Arial"/>
          <w:sz w:val="24"/>
          <w:szCs w:val="24"/>
        </w:rPr>
        <w:t xml:space="preserve"> </w:t>
      </w:r>
      <w:r w:rsidR="008958AA" w:rsidRPr="00153B4D">
        <w:rPr>
          <w:rFonts w:ascii="Arial" w:hAnsi="Arial" w:cs="Arial"/>
          <w:sz w:val="24"/>
          <w:szCs w:val="24"/>
        </w:rPr>
        <w:t xml:space="preserve">abuse can be ‘proven’ to have taken place. </w:t>
      </w:r>
    </w:p>
    <w:p w14:paraId="3706266C" w14:textId="74DA44AA" w:rsidR="008958AA" w:rsidRPr="00153B4D" w:rsidRDefault="00324D33" w:rsidP="003337F6">
      <w:pPr>
        <w:spacing w:beforeLines="60" w:before="144" w:afterLines="60" w:after="144" w:line="276" w:lineRule="auto"/>
        <w:jc w:val="both"/>
        <w:rPr>
          <w:rFonts w:ascii="Arial" w:hAnsi="Arial" w:cs="Arial"/>
          <w:sz w:val="24"/>
          <w:szCs w:val="24"/>
        </w:rPr>
      </w:pPr>
      <w:r>
        <w:rPr>
          <w:rFonts w:ascii="Arial" w:hAnsi="Arial" w:cs="Arial"/>
          <w:sz w:val="24"/>
          <w:szCs w:val="24"/>
        </w:rPr>
        <w:t>T</w:t>
      </w:r>
      <w:r w:rsidR="00540DEC" w:rsidRPr="00153B4D">
        <w:rPr>
          <w:rFonts w:ascii="Arial" w:hAnsi="Arial" w:cs="Arial"/>
          <w:sz w:val="24"/>
          <w:szCs w:val="24"/>
        </w:rPr>
        <w:t>he legal threshold for social work intervention is ‘the balance of probabilities</w:t>
      </w:r>
      <w:r w:rsidR="00605254" w:rsidRPr="00153B4D">
        <w:rPr>
          <w:rFonts w:ascii="Arial" w:hAnsi="Arial" w:cs="Arial"/>
          <w:sz w:val="24"/>
          <w:szCs w:val="24"/>
        </w:rPr>
        <w:t xml:space="preserve">’ </w:t>
      </w:r>
      <w:r w:rsidR="004D3340" w:rsidRPr="00153B4D">
        <w:rPr>
          <w:rFonts w:ascii="Arial" w:hAnsi="Arial" w:cs="Arial"/>
          <w:sz w:val="24"/>
          <w:szCs w:val="24"/>
        </w:rPr>
        <w:t xml:space="preserve">and that enables continued intervention </w:t>
      </w:r>
      <w:r w:rsidR="00945AD8" w:rsidRPr="00153B4D">
        <w:rPr>
          <w:rFonts w:ascii="Arial" w:hAnsi="Arial" w:cs="Arial"/>
          <w:sz w:val="24"/>
          <w:szCs w:val="24"/>
        </w:rPr>
        <w:t>even if the police are unable to take a case forward as they do not have the evidence for an arrest or conv</w:t>
      </w:r>
      <w:r w:rsidR="00954F9B" w:rsidRPr="00153B4D">
        <w:rPr>
          <w:rFonts w:ascii="Arial" w:hAnsi="Arial" w:cs="Arial"/>
          <w:sz w:val="24"/>
          <w:szCs w:val="24"/>
        </w:rPr>
        <w:t>iction.</w:t>
      </w:r>
    </w:p>
    <w:p w14:paraId="49868B96" w14:textId="2A69F211" w:rsidR="00743583" w:rsidRPr="00153B4D" w:rsidRDefault="00743583"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A s47 investigation is the enquiry that Social Workers are obliged to carry out (working closely with the police, health, </w:t>
      </w:r>
      <w:r w:rsidR="009D000C" w:rsidRPr="00153B4D">
        <w:rPr>
          <w:rFonts w:ascii="Arial" w:hAnsi="Arial" w:cs="Arial"/>
          <w:sz w:val="24"/>
          <w:szCs w:val="24"/>
        </w:rPr>
        <w:t>education,</w:t>
      </w:r>
      <w:r w:rsidRPr="00153B4D">
        <w:rPr>
          <w:rFonts w:ascii="Arial" w:hAnsi="Arial" w:cs="Arial"/>
          <w:sz w:val="24"/>
          <w:szCs w:val="24"/>
        </w:rPr>
        <w:t xml:space="preserve"> and other relevant professionals) when it is believed that the “significant harm” threshold has been met i.e., when there </w:t>
      </w:r>
      <w:r>
        <w:rPr>
          <w:rFonts w:ascii="Arial" w:hAnsi="Arial" w:cs="Arial"/>
          <w:sz w:val="24"/>
          <w:szCs w:val="24"/>
        </w:rPr>
        <w:t xml:space="preserve">is </w:t>
      </w:r>
      <w:r w:rsidRPr="00153B4D">
        <w:rPr>
          <w:rFonts w:ascii="Arial" w:hAnsi="Arial" w:cs="Arial"/>
          <w:sz w:val="24"/>
          <w:szCs w:val="24"/>
        </w:rPr>
        <w:t>reasonable cause to suspect that a child is suffering or is likely to suffer significant harm.</w:t>
      </w:r>
    </w:p>
    <w:p w14:paraId="783F05D8" w14:textId="77777777" w:rsidR="00743583" w:rsidRPr="00636A11" w:rsidRDefault="00743583" w:rsidP="003337F6">
      <w:pPr>
        <w:spacing w:beforeLines="60" w:before="144" w:afterLines="60" w:after="144" w:line="276" w:lineRule="auto"/>
        <w:jc w:val="both"/>
        <w:rPr>
          <w:rFonts w:ascii="Arial" w:hAnsi="Arial" w:cs="Arial"/>
          <w:sz w:val="24"/>
          <w:szCs w:val="24"/>
        </w:rPr>
      </w:pPr>
      <w:r w:rsidRPr="00636A11">
        <w:rPr>
          <w:rFonts w:ascii="Arial" w:hAnsi="Arial" w:cs="Arial"/>
          <w:sz w:val="24"/>
          <w:szCs w:val="24"/>
        </w:rPr>
        <w:t>The significant harm threshold is set out in legislation (Children Act 1989) and is the threshold that justifies compulsory intervention into family life namely in the best interests of the child.  The purpose of this multi-agency enquiry and assessment is to enable the agencies to decide whether any action should be taken to safeguard and promote the welfare of the child.</w:t>
      </w:r>
    </w:p>
    <w:p w14:paraId="5A70FCAB" w14:textId="518462C0" w:rsidR="005E3C98" w:rsidRPr="00636A11" w:rsidRDefault="00743583" w:rsidP="003337F6">
      <w:pPr>
        <w:spacing w:beforeLines="60" w:before="144" w:afterLines="60" w:after="144" w:line="276" w:lineRule="auto"/>
        <w:jc w:val="both"/>
        <w:rPr>
          <w:rFonts w:ascii="Arial" w:hAnsi="Arial" w:cs="Arial"/>
          <w:sz w:val="24"/>
          <w:szCs w:val="24"/>
        </w:rPr>
      </w:pPr>
      <w:r w:rsidRPr="00636A11">
        <w:rPr>
          <w:rFonts w:ascii="Arial" w:hAnsi="Arial" w:cs="Arial"/>
          <w:sz w:val="24"/>
          <w:szCs w:val="24"/>
        </w:rPr>
        <w:t>Social workers are responsible for deciding how to proceed once section 47 enquiries are concluded. This reflects the fact that section 47 charges a local authority with deciding whether action needs to be taken to protect a child.</w:t>
      </w:r>
    </w:p>
    <w:p w14:paraId="0697EA70" w14:textId="7D8B0CA4"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If concerns are not substantiated…</w:t>
      </w:r>
    </w:p>
    <w:p w14:paraId="416D8C16" w14:textId="0A48D5CA" w:rsidR="003973BF"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Where concerns about significant harm are not substantiated (</w:t>
      </w:r>
      <w:r w:rsidR="009D000C" w:rsidRPr="00153B4D">
        <w:rPr>
          <w:rFonts w:ascii="Arial" w:hAnsi="Arial" w:cs="Arial"/>
          <w:sz w:val="24"/>
          <w:szCs w:val="24"/>
        </w:rPr>
        <w:t>i.e.,</w:t>
      </w:r>
      <w:r w:rsidRPr="00153B4D">
        <w:rPr>
          <w:rFonts w:ascii="Arial" w:hAnsi="Arial" w:cs="Arial"/>
          <w:sz w:val="24"/>
          <w:szCs w:val="24"/>
        </w:rPr>
        <w:t xml:space="preserve"> the duty under section 47 to take further action is not triggered so that an initial child protection conference will not be held), social workers should discuss this with the child, </w:t>
      </w:r>
      <w:proofErr w:type="gramStart"/>
      <w:r w:rsidRPr="00153B4D">
        <w:rPr>
          <w:rFonts w:ascii="Arial" w:hAnsi="Arial" w:cs="Arial"/>
          <w:sz w:val="24"/>
          <w:szCs w:val="24"/>
        </w:rPr>
        <w:t>parents</w:t>
      </w:r>
      <w:proofErr w:type="gramEnd"/>
      <w:r w:rsidRPr="00153B4D">
        <w:rPr>
          <w:rFonts w:ascii="Arial" w:hAnsi="Arial" w:cs="Arial"/>
          <w:sz w:val="24"/>
          <w:szCs w:val="24"/>
        </w:rPr>
        <w:t xml:space="preserve"> and other practitioners, consider whether support services are nevertheless required and whether the child’s health and development should be re-assessed at some point (p.45). If a social worker decides against proceeding to an initial child protection conference, other practitioners still have the right to request a conference if they have serious concerns about a child’s welfare. </w:t>
      </w:r>
    </w:p>
    <w:p w14:paraId="010897A9" w14:textId="39A7FE83" w:rsidR="006A63EB" w:rsidRDefault="006A63EB"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If professionals have differences of opinion these should be resolved informally where possible through discussion and </w:t>
      </w:r>
      <w:r w:rsidR="006F7FD9">
        <w:rPr>
          <w:rFonts w:ascii="Arial" w:hAnsi="Arial" w:cs="Arial"/>
          <w:sz w:val="24"/>
          <w:szCs w:val="24"/>
        </w:rPr>
        <w:t>if needed using the formal escalation process,</w:t>
      </w:r>
      <w:hyperlink r:id="rId54" w:history="1">
        <w:r w:rsidR="00C424F9" w:rsidRPr="00785092">
          <w:rPr>
            <w:rStyle w:val="Hyperlink"/>
            <w:rFonts w:ascii="Arial" w:hAnsi="Arial" w:cs="Arial"/>
            <w:sz w:val="24"/>
            <w:szCs w:val="24"/>
          </w:rPr>
          <w:t>https://www.kscmp.org.uk/__data/assets/word_doc/0010/131869/Kent-Escalation-and-Professional-Challenge-Policy-April-2023-final.docx</w:t>
        </w:r>
      </w:hyperlink>
    </w:p>
    <w:p w14:paraId="08193754" w14:textId="26B8D74E"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Responsibility for undertaking </w:t>
      </w:r>
      <w:r w:rsidR="00324D33">
        <w:rPr>
          <w:rFonts w:ascii="Arial" w:hAnsi="Arial" w:cs="Arial"/>
          <w:sz w:val="24"/>
          <w:szCs w:val="24"/>
        </w:rPr>
        <w:t>S</w:t>
      </w:r>
      <w:r w:rsidRPr="00153B4D">
        <w:rPr>
          <w:rFonts w:ascii="Arial" w:hAnsi="Arial" w:cs="Arial"/>
          <w:sz w:val="24"/>
          <w:szCs w:val="24"/>
        </w:rPr>
        <w:t xml:space="preserve">47 lies with the Local Authority in whose area the child lives or is found </w:t>
      </w:r>
      <w:r w:rsidR="00B47359" w:rsidRPr="00153B4D">
        <w:rPr>
          <w:rFonts w:ascii="Arial" w:hAnsi="Arial" w:cs="Arial"/>
          <w:sz w:val="24"/>
          <w:szCs w:val="24"/>
        </w:rPr>
        <w:t>i.e.,</w:t>
      </w:r>
      <w:r w:rsidRPr="00153B4D">
        <w:rPr>
          <w:rFonts w:ascii="Arial" w:hAnsi="Arial" w:cs="Arial"/>
          <w:sz w:val="24"/>
          <w:szCs w:val="24"/>
        </w:rPr>
        <w:t xml:space="preserve"> the physical location where the child has suffered significant harm.</w:t>
      </w:r>
    </w:p>
    <w:p w14:paraId="4A6C39AD"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To investigate further following the strategy discussion and gather evidence to decide whether a child is being harmed or at risk of harm a Child and Family Assessment should be initiated following a S47 enquiry.</w:t>
      </w:r>
    </w:p>
    <w:p w14:paraId="17BFC8D1" w14:textId="77777777"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If concerns are substantiated</w:t>
      </w:r>
    </w:p>
    <w:p w14:paraId="3387B5F2" w14:textId="697B3002" w:rsidR="003973BF" w:rsidRPr="00153B4D" w:rsidRDefault="00324D33" w:rsidP="003337F6">
      <w:pPr>
        <w:spacing w:beforeLines="60" w:before="144" w:afterLines="60" w:after="144" w:line="276" w:lineRule="auto"/>
        <w:jc w:val="both"/>
        <w:rPr>
          <w:rFonts w:ascii="Arial" w:hAnsi="Arial" w:cs="Arial"/>
          <w:sz w:val="24"/>
          <w:szCs w:val="24"/>
        </w:rPr>
      </w:pPr>
      <w:r>
        <w:rPr>
          <w:rFonts w:ascii="Arial" w:hAnsi="Arial" w:cs="Arial"/>
          <w:sz w:val="24"/>
          <w:szCs w:val="24"/>
        </w:rPr>
        <w:t>I</w:t>
      </w:r>
      <w:r w:rsidR="003973BF" w:rsidRPr="00153B4D">
        <w:rPr>
          <w:rFonts w:ascii="Arial" w:hAnsi="Arial" w:cs="Arial"/>
          <w:sz w:val="24"/>
          <w:szCs w:val="24"/>
        </w:rPr>
        <w:t xml:space="preserve">f the outcome of the S47 </w:t>
      </w:r>
      <w:r>
        <w:rPr>
          <w:rFonts w:ascii="Arial" w:hAnsi="Arial" w:cs="Arial"/>
          <w:sz w:val="24"/>
          <w:szCs w:val="24"/>
        </w:rPr>
        <w:t xml:space="preserve">enquiry </w:t>
      </w:r>
      <w:r w:rsidR="003973BF" w:rsidRPr="00153B4D">
        <w:rPr>
          <w:rFonts w:ascii="Arial" w:hAnsi="Arial" w:cs="Arial"/>
          <w:sz w:val="24"/>
          <w:szCs w:val="24"/>
        </w:rPr>
        <w:t>is that the concerns are justified, and it is thought the child is suffering or likely to suffer Significant Harm then an Initial Child Protection Conference should be convened within 15 working days.</w:t>
      </w:r>
    </w:p>
    <w:p w14:paraId="244699A3" w14:textId="25E29A52" w:rsidR="00E71485"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An understanding of Significant Harm and an ability to apply this threshold is key to keeping children safe and protected from abuse.</w:t>
      </w:r>
    </w:p>
    <w:tbl>
      <w:tblPr>
        <w:tblStyle w:val="TableGrid"/>
        <w:tblW w:w="8789" w:type="dxa"/>
        <w:tblInd w:w="108" w:type="dxa"/>
        <w:tblLayout w:type="fixed"/>
        <w:tblLook w:val="04A0" w:firstRow="1" w:lastRow="0" w:firstColumn="1" w:lastColumn="0" w:noHBand="0" w:noVBand="1"/>
      </w:tblPr>
      <w:tblGrid>
        <w:gridCol w:w="4111"/>
        <w:gridCol w:w="4678"/>
      </w:tblGrid>
      <w:tr w:rsidR="00140194" w:rsidRPr="00140194" w14:paraId="5AD8EB22" w14:textId="77777777" w:rsidTr="000E5C48">
        <w:tc>
          <w:tcPr>
            <w:tcW w:w="4111" w:type="dxa"/>
            <w:shd w:val="clear" w:color="auto" w:fill="DEEAF6" w:themeFill="accent5" w:themeFillTint="33"/>
          </w:tcPr>
          <w:p w14:paraId="4087E83F" w14:textId="77777777" w:rsidR="00140194" w:rsidRPr="00140194" w:rsidRDefault="00140194" w:rsidP="003337F6">
            <w:pPr>
              <w:spacing w:beforeLines="60" w:before="144" w:afterLines="60" w:after="144" w:line="276" w:lineRule="auto"/>
              <w:jc w:val="both"/>
              <w:rPr>
                <w:rFonts w:ascii="Arial" w:hAnsi="Arial" w:cs="Arial"/>
                <w:sz w:val="24"/>
                <w:szCs w:val="24"/>
              </w:rPr>
            </w:pPr>
            <w:r w:rsidRPr="00140194">
              <w:rPr>
                <w:rFonts w:ascii="Arial" w:hAnsi="Arial" w:cs="Arial"/>
                <w:sz w:val="24"/>
                <w:szCs w:val="24"/>
              </w:rPr>
              <w:lastRenderedPageBreak/>
              <w:t xml:space="preserve">Resource </w:t>
            </w:r>
          </w:p>
        </w:tc>
        <w:tc>
          <w:tcPr>
            <w:tcW w:w="4678" w:type="dxa"/>
            <w:shd w:val="clear" w:color="auto" w:fill="DEEAF6" w:themeFill="accent5" w:themeFillTint="33"/>
          </w:tcPr>
          <w:p w14:paraId="38E596DA" w14:textId="77777777" w:rsidR="00140194" w:rsidRPr="00140194" w:rsidRDefault="00140194" w:rsidP="003337F6">
            <w:pPr>
              <w:spacing w:beforeLines="60" w:before="144" w:afterLines="60" w:after="144" w:line="276" w:lineRule="auto"/>
              <w:jc w:val="both"/>
              <w:rPr>
                <w:rFonts w:ascii="Arial" w:hAnsi="Arial" w:cs="Arial"/>
                <w:sz w:val="24"/>
                <w:szCs w:val="24"/>
              </w:rPr>
            </w:pPr>
            <w:r w:rsidRPr="00140194">
              <w:rPr>
                <w:rFonts w:ascii="Arial" w:hAnsi="Arial" w:cs="Arial"/>
                <w:sz w:val="24"/>
                <w:szCs w:val="24"/>
              </w:rPr>
              <w:t xml:space="preserve">Link </w:t>
            </w:r>
          </w:p>
        </w:tc>
      </w:tr>
      <w:tr w:rsidR="0048417A" w:rsidRPr="00153B4D" w14:paraId="31254235" w14:textId="77777777" w:rsidTr="000E5C48">
        <w:tc>
          <w:tcPr>
            <w:tcW w:w="4111" w:type="dxa"/>
          </w:tcPr>
          <w:p w14:paraId="24D62E59" w14:textId="7667F244" w:rsidR="0048417A" w:rsidRPr="00153B4D" w:rsidRDefault="001E748D"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Further guidance</w:t>
            </w:r>
          </w:p>
        </w:tc>
        <w:tc>
          <w:tcPr>
            <w:tcW w:w="4678" w:type="dxa"/>
          </w:tcPr>
          <w:p w14:paraId="47BCCD85" w14:textId="03503584" w:rsidR="00E71485" w:rsidRPr="00175A83" w:rsidRDefault="004248DA" w:rsidP="003337F6">
            <w:pPr>
              <w:spacing w:beforeLines="60" w:before="144" w:afterLines="60" w:after="144" w:line="276" w:lineRule="auto"/>
              <w:jc w:val="both"/>
              <w:rPr>
                <w:rFonts w:ascii="Arial" w:hAnsi="Arial" w:cs="Arial"/>
                <w:color w:val="1253D4"/>
                <w:sz w:val="24"/>
                <w:szCs w:val="24"/>
              </w:rPr>
            </w:pPr>
            <w:hyperlink r:id="rId55" w:history="1">
              <w:r w:rsidR="001E748D" w:rsidRPr="00175A83">
                <w:rPr>
                  <w:rStyle w:val="Hyperlink"/>
                  <w:rFonts w:ascii="Arial" w:hAnsi="Arial" w:cs="Arial"/>
                  <w:color w:val="1253D4"/>
                  <w:sz w:val="24"/>
                  <w:szCs w:val="24"/>
                </w:rPr>
                <w:t>2.1.5 Strategy Discussion/Meetings (proceduresonline.com)</w:t>
              </w:r>
            </w:hyperlink>
            <w:r w:rsidR="001E748D" w:rsidRPr="00175A83">
              <w:rPr>
                <w:rFonts w:ascii="Arial" w:hAnsi="Arial" w:cs="Arial"/>
                <w:color w:val="1253D4"/>
                <w:sz w:val="24"/>
                <w:szCs w:val="24"/>
              </w:rPr>
              <w:t>.</w:t>
            </w:r>
          </w:p>
        </w:tc>
      </w:tr>
      <w:tr w:rsidR="00140194" w:rsidRPr="00140194" w14:paraId="782F012E" w14:textId="77777777" w:rsidTr="000E5C48">
        <w:tc>
          <w:tcPr>
            <w:tcW w:w="4111" w:type="dxa"/>
          </w:tcPr>
          <w:p w14:paraId="686EA0D1" w14:textId="3BD042F2" w:rsidR="00140194" w:rsidRPr="00140194" w:rsidRDefault="00140194"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Where there are issues relating to worries regarding Harmful Sexual Behaviour</w:t>
            </w:r>
          </w:p>
        </w:tc>
        <w:tc>
          <w:tcPr>
            <w:tcW w:w="4678" w:type="dxa"/>
          </w:tcPr>
          <w:p w14:paraId="16EC0957" w14:textId="22F71302" w:rsidR="00140194" w:rsidRPr="00175A83" w:rsidRDefault="004248DA" w:rsidP="003337F6">
            <w:pPr>
              <w:spacing w:beforeLines="60" w:before="144" w:afterLines="60" w:after="144" w:line="276" w:lineRule="auto"/>
              <w:jc w:val="both"/>
              <w:rPr>
                <w:rFonts w:ascii="Arial" w:hAnsi="Arial" w:cs="Arial"/>
                <w:color w:val="1253D4"/>
                <w:sz w:val="24"/>
                <w:szCs w:val="24"/>
              </w:rPr>
            </w:pPr>
            <w:hyperlink r:id="rId56" w:history="1">
              <w:r w:rsidR="00140194" w:rsidRPr="00175A83">
                <w:rPr>
                  <w:rStyle w:val="Hyperlink"/>
                  <w:rFonts w:ascii="Arial" w:hAnsi="Arial" w:cs="Arial"/>
                  <w:color w:val="1253D4"/>
                  <w:sz w:val="24"/>
                  <w:szCs w:val="24"/>
                </w:rPr>
                <w:t>2.2.2 Children Who Exhibit Harmful Behaviour including Sexual Harm (Assessing and Providing Interventions) - Kent Only (proceduresonline.com)</w:t>
              </w:r>
            </w:hyperlink>
          </w:p>
        </w:tc>
      </w:tr>
    </w:tbl>
    <w:p w14:paraId="1DAEB9BA" w14:textId="77777777" w:rsidR="00751604" w:rsidRDefault="00751604" w:rsidP="003337F6">
      <w:pPr>
        <w:pStyle w:val="Heading2"/>
        <w:spacing w:beforeLines="60" w:before="144" w:afterLines="60" w:after="144" w:line="276" w:lineRule="auto"/>
        <w:jc w:val="both"/>
        <w:rPr>
          <w:rFonts w:ascii="Arial" w:hAnsi="Arial" w:cs="Arial"/>
          <w:sz w:val="28"/>
          <w:szCs w:val="28"/>
        </w:rPr>
      </w:pPr>
      <w:bookmarkStart w:id="15" w:name="_Understanding_Police/Social_Work"/>
      <w:bookmarkEnd w:id="15"/>
    </w:p>
    <w:p w14:paraId="09EDD849" w14:textId="4768E1E4" w:rsidR="003302D6" w:rsidRPr="004F283D" w:rsidRDefault="003973BF" w:rsidP="003337F6">
      <w:pPr>
        <w:pStyle w:val="Heading2"/>
        <w:spacing w:beforeLines="60" w:before="144" w:afterLines="60" w:after="144" w:line="276" w:lineRule="auto"/>
        <w:jc w:val="both"/>
        <w:rPr>
          <w:rFonts w:ascii="Arial" w:hAnsi="Arial" w:cs="Arial"/>
          <w:b/>
          <w:bCs/>
          <w:sz w:val="28"/>
          <w:szCs w:val="28"/>
        </w:rPr>
      </w:pPr>
      <w:bookmarkStart w:id="16" w:name="_Understanding_Police/Social_Work_1"/>
      <w:bookmarkEnd w:id="16"/>
      <w:r w:rsidRPr="004F283D">
        <w:rPr>
          <w:rFonts w:ascii="Arial" w:hAnsi="Arial" w:cs="Arial"/>
          <w:sz w:val="28"/>
          <w:szCs w:val="28"/>
        </w:rPr>
        <w:t>Understanding Police/S</w:t>
      </w:r>
      <w:r w:rsidR="00657DC9" w:rsidRPr="004F283D">
        <w:rPr>
          <w:rFonts w:ascii="Arial" w:hAnsi="Arial" w:cs="Arial"/>
          <w:sz w:val="28"/>
          <w:szCs w:val="28"/>
        </w:rPr>
        <w:t xml:space="preserve">ocial </w:t>
      </w:r>
      <w:r w:rsidRPr="004F283D">
        <w:rPr>
          <w:rFonts w:ascii="Arial" w:hAnsi="Arial" w:cs="Arial"/>
          <w:sz w:val="28"/>
          <w:szCs w:val="28"/>
        </w:rPr>
        <w:t>W</w:t>
      </w:r>
      <w:r w:rsidR="00657DC9" w:rsidRPr="004F283D">
        <w:rPr>
          <w:rFonts w:ascii="Arial" w:hAnsi="Arial" w:cs="Arial"/>
          <w:sz w:val="28"/>
          <w:szCs w:val="28"/>
        </w:rPr>
        <w:t>ork</w:t>
      </w:r>
      <w:r w:rsidRPr="004F283D">
        <w:rPr>
          <w:rFonts w:ascii="Arial" w:hAnsi="Arial" w:cs="Arial"/>
          <w:sz w:val="28"/>
          <w:szCs w:val="28"/>
        </w:rPr>
        <w:t xml:space="preserve"> role in criminal process</w:t>
      </w:r>
    </w:p>
    <w:p w14:paraId="082A427B"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section outlines the differences in the roles of the Police and Social Worker when allegations of sexual abuse require a criminal investigation alongside a child protection investigation’ and signposts to where further information can be found.</w:t>
      </w:r>
    </w:p>
    <w:p w14:paraId="5849FD3B" w14:textId="16FFBDA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w:t>
      </w:r>
      <w:r w:rsidR="00E60C5F">
        <w:rPr>
          <w:rFonts w:ascii="Arial" w:hAnsi="Arial" w:cs="Arial"/>
          <w:sz w:val="24"/>
          <w:szCs w:val="24"/>
        </w:rPr>
        <w:t>role of police</w:t>
      </w:r>
      <w:r w:rsidRPr="00153B4D">
        <w:rPr>
          <w:rFonts w:ascii="Arial" w:hAnsi="Arial" w:cs="Arial"/>
          <w:sz w:val="24"/>
          <w:szCs w:val="24"/>
        </w:rPr>
        <w:t xml:space="preserve"> in criminal cases is investigation of the offence. The investigation includes seizure of articles/documents, questioning witnesses and recording their testimony, arrest of the accused (if necessary), protecting the </w:t>
      </w:r>
      <w:r w:rsidR="001A041C">
        <w:rPr>
          <w:rFonts w:ascii="Arial" w:hAnsi="Arial" w:cs="Arial"/>
          <w:sz w:val="24"/>
          <w:szCs w:val="24"/>
        </w:rPr>
        <w:t>victim</w:t>
      </w:r>
      <w:r w:rsidR="00AE4FA3">
        <w:rPr>
          <w:rFonts w:ascii="Arial" w:hAnsi="Arial" w:cs="Arial"/>
          <w:sz w:val="24"/>
          <w:szCs w:val="24"/>
        </w:rPr>
        <w:t>.</w:t>
      </w:r>
    </w:p>
    <w:p w14:paraId="2984A091" w14:textId="77777777"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 xml:space="preserve">The police should: </w:t>
      </w:r>
    </w:p>
    <w:p w14:paraId="6010B63D" w14:textId="0788C1FF" w:rsidR="003973BF" w:rsidRPr="00AE4FA3" w:rsidRDefault="003973BF" w:rsidP="003337F6">
      <w:pPr>
        <w:pStyle w:val="ListParagraph"/>
        <w:numPr>
          <w:ilvl w:val="0"/>
          <w:numId w:val="17"/>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help other organisations and agencies understand the reasons for concerns about the child’s safety and </w:t>
      </w:r>
      <w:r w:rsidR="009D000C" w:rsidRPr="00AE4FA3">
        <w:rPr>
          <w:rFonts w:ascii="Arial" w:hAnsi="Arial" w:cs="Arial"/>
          <w:sz w:val="24"/>
          <w:szCs w:val="24"/>
        </w:rPr>
        <w:t>welfare.</w:t>
      </w:r>
      <w:r w:rsidRPr="00AE4FA3">
        <w:rPr>
          <w:rFonts w:ascii="Arial" w:hAnsi="Arial" w:cs="Arial"/>
          <w:sz w:val="24"/>
          <w:szCs w:val="24"/>
        </w:rPr>
        <w:t xml:space="preserve"> </w:t>
      </w:r>
    </w:p>
    <w:p w14:paraId="7C2C1AA6" w14:textId="7417278D" w:rsidR="003973BF" w:rsidRPr="00AE4FA3" w:rsidRDefault="003973BF" w:rsidP="003337F6">
      <w:pPr>
        <w:pStyle w:val="ListParagraph"/>
        <w:numPr>
          <w:ilvl w:val="0"/>
          <w:numId w:val="17"/>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decide </w:t>
      </w:r>
      <w:proofErr w:type="gramStart"/>
      <w:r w:rsidRPr="00AE4FA3">
        <w:rPr>
          <w:rFonts w:ascii="Arial" w:hAnsi="Arial" w:cs="Arial"/>
          <w:sz w:val="24"/>
          <w:szCs w:val="24"/>
        </w:rPr>
        <w:t>whether or not</w:t>
      </w:r>
      <w:proofErr w:type="gramEnd"/>
      <w:r w:rsidRPr="00AE4FA3">
        <w:rPr>
          <w:rFonts w:ascii="Arial" w:hAnsi="Arial" w:cs="Arial"/>
          <w:sz w:val="24"/>
          <w:szCs w:val="24"/>
        </w:rPr>
        <w:t xml:space="preserve"> police investigations reveal grounds for instigating criminal </w:t>
      </w:r>
      <w:r w:rsidR="009D000C" w:rsidRPr="00AE4FA3">
        <w:rPr>
          <w:rFonts w:ascii="Arial" w:hAnsi="Arial" w:cs="Arial"/>
          <w:sz w:val="24"/>
          <w:szCs w:val="24"/>
        </w:rPr>
        <w:t>proceedings.</w:t>
      </w:r>
      <w:r w:rsidRPr="00AE4FA3">
        <w:rPr>
          <w:rFonts w:ascii="Arial" w:hAnsi="Arial" w:cs="Arial"/>
          <w:sz w:val="24"/>
          <w:szCs w:val="24"/>
        </w:rPr>
        <w:t xml:space="preserve"> </w:t>
      </w:r>
    </w:p>
    <w:p w14:paraId="43074000" w14:textId="662577B0" w:rsidR="003973BF" w:rsidRPr="00AE4FA3" w:rsidRDefault="003973BF" w:rsidP="003337F6">
      <w:pPr>
        <w:pStyle w:val="ListParagraph"/>
        <w:numPr>
          <w:ilvl w:val="0"/>
          <w:numId w:val="17"/>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make available to other practitioners any evidence gathered to inform discussions about the child’s </w:t>
      </w:r>
      <w:r w:rsidR="009D000C" w:rsidRPr="00AE4FA3">
        <w:rPr>
          <w:rFonts w:ascii="Arial" w:hAnsi="Arial" w:cs="Arial"/>
          <w:sz w:val="24"/>
          <w:szCs w:val="24"/>
        </w:rPr>
        <w:t>welfare.</w:t>
      </w:r>
      <w:r w:rsidRPr="00AE4FA3">
        <w:rPr>
          <w:rFonts w:ascii="Arial" w:hAnsi="Arial" w:cs="Arial"/>
          <w:sz w:val="24"/>
          <w:szCs w:val="24"/>
        </w:rPr>
        <w:t xml:space="preserve"> </w:t>
      </w:r>
    </w:p>
    <w:p w14:paraId="082F16D8" w14:textId="2AED3CFB" w:rsidR="003973BF" w:rsidRPr="00AE4FA3" w:rsidRDefault="00AE4FA3" w:rsidP="003337F6">
      <w:pPr>
        <w:pStyle w:val="ListParagraph"/>
        <w:numPr>
          <w:ilvl w:val="0"/>
          <w:numId w:val="17"/>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f</w:t>
      </w:r>
      <w:r w:rsidR="003973BF" w:rsidRPr="00AE4FA3">
        <w:rPr>
          <w:rFonts w:ascii="Arial" w:hAnsi="Arial" w:cs="Arial"/>
          <w:sz w:val="24"/>
          <w:szCs w:val="24"/>
        </w:rPr>
        <w:t xml:space="preserve">ollow the guidance set out in ‘Achieving Best Evidence in Criminal Proceedings: Guidance’ on interviewing victims and witnesses, and guidance on using special measures, where a decision has been made to undertake a joint interview of the child as part of the criminal </w:t>
      </w:r>
      <w:r w:rsidR="009D000C" w:rsidRPr="00AE4FA3">
        <w:rPr>
          <w:rFonts w:ascii="Arial" w:hAnsi="Arial" w:cs="Arial"/>
          <w:sz w:val="24"/>
          <w:szCs w:val="24"/>
        </w:rPr>
        <w:t>investigations.</w:t>
      </w:r>
    </w:p>
    <w:p w14:paraId="27912CB1" w14:textId="4B2B9093" w:rsidR="003973BF" w:rsidRPr="00FD406D" w:rsidRDefault="00AE4FA3" w:rsidP="003337F6">
      <w:pPr>
        <w:pStyle w:val="ListParagraph"/>
        <w:numPr>
          <w:ilvl w:val="0"/>
          <w:numId w:val="17"/>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u</w:t>
      </w:r>
      <w:r w:rsidR="003973BF" w:rsidRPr="00AE4FA3">
        <w:rPr>
          <w:rFonts w:ascii="Arial" w:hAnsi="Arial" w:cs="Arial"/>
          <w:sz w:val="24"/>
          <w:szCs w:val="24"/>
        </w:rPr>
        <w:t xml:space="preserve">nderstand the differences between the criminal (beyond reasonable doubt and safeguarding (on the balance of probability) burdens of proof and how this can affect decision </w:t>
      </w:r>
      <w:r w:rsidR="009D000C" w:rsidRPr="00AE4FA3">
        <w:rPr>
          <w:rFonts w:ascii="Arial" w:hAnsi="Arial" w:cs="Arial"/>
          <w:sz w:val="24"/>
          <w:szCs w:val="24"/>
        </w:rPr>
        <w:t>making.</w:t>
      </w:r>
    </w:p>
    <w:p w14:paraId="076C4178" w14:textId="77777777"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 xml:space="preserve">Social workers should: </w:t>
      </w:r>
    </w:p>
    <w:p w14:paraId="5F1850CA" w14:textId="1FE7BC1C"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lead the s47 </w:t>
      </w:r>
      <w:r w:rsidR="00E60C5F" w:rsidRPr="00AE4FA3">
        <w:rPr>
          <w:rFonts w:ascii="Arial" w:hAnsi="Arial" w:cs="Arial"/>
          <w:sz w:val="24"/>
          <w:szCs w:val="24"/>
        </w:rPr>
        <w:t>enquiry</w:t>
      </w:r>
      <w:r w:rsidRPr="00AE4FA3">
        <w:rPr>
          <w:rFonts w:ascii="Arial" w:hAnsi="Arial" w:cs="Arial"/>
          <w:sz w:val="24"/>
          <w:szCs w:val="24"/>
        </w:rPr>
        <w:t xml:space="preserve"> and </w:t>
      </w:r>
      <w:r w:rsidR="009D000C" w:rsidRPr="00AE4FA3">
        <w:rPr>
          <w:rFonts w:ascii="Arial" w:hAnsi="Arial" w:cs="Arial"/>
          <w:sz w:val="24"/>
          <w:szCs w:val="24"/>
        </w:rPr>
        <w:t>assessment.</w:t>
      </w:r>
    </w:p>
    <w:p w14:paraId="42E03810" w14:textId="683F267D"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carry out enquiries in a way that minimises distress for the child and </w:t>
      </w:r>
      <w:r w:rsidR="009D000C" w:rsidRPr="00AE4FA3">
        <w:rPr>
          <w:rFonts w:ascii="Arial" w:hAnsi="Arial" w:cs="Arial"/>
          <w:sz w:val="24"/>
          <w:szCs w:val="24"/>
        </w:rPr>
        <w:t>family.</w:t>
      </w:r>
    </w:p>
    <w:p w14:paraId="2ED3A01F" w14:textId="4170B681"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see the child who is the subject of concern to ascertain their wishes and feelings; assess their understanding of their situation; assess their relationships and circumstances more </w:t>
      </w:r>
      <w:r w:rsidR="009D000C" w:rsidRPr="00AE4FA3">
        <w:rPr>
          <w:rFonts w:ascii="Arial" w:hAnsi="Arial" w:cs="Arial"/>
          <w:sz w:val="24"/>
          <w:szCs w:val="24"/>
        </w:rPr>
        <w:t>broadly.</w:t>
      </w:r>
      <w:r w:rsidRPr="00AE4FA3">
        <w:rPr>
          <w:rFonts w:ascii="Arial" w:hAnsi="Arial" w:cs="Arial"/>
          <w:sz w:val="24"/>
          <w:szCs w:val="24"/>
        </w:rPr>
        <w:t xml:space="preserve"> </w:t>
      </w:r>
    </w:p>
    <w:p w14:paraId="07B284BB" w14:textId="224292F3"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lastRenderedPageBreak/>
        <w:t xml:space="preserve">interview parents/carers and determine the wider social and environmental factors that might impact on them and their </w:t>
      </w:r>
      <w:r w:rsidR="009D000C" w:rsidRPr="00AE4FA3">
        <w:rPr>
          <w:rFonts w:ascii="Arial" w:hAnsi="Arial" w:cs="Arial"/>
          <w:sz w:val="24"/>
          <w:szCs w:val="24"/>
        </w:rPr>
        <w:t>child.</w:t>
      </w:r>
      <w:r w:rsidRPr="00AE4FA3">
        <w:rPr>
          <w:rFonts w:ascii="Arial" w:hAnsi="Arial" w:cs="Arial"/>
          <w:sz w:val="24"/>
          <w:szCs w:val="24"/>
        </w:rPr>
        <w:t xml:space="preserve"> </w:t>
      </w:r>
    </w:p>
    <w:p w14:paraId="669AA7A3" w14:textId="71825D1D"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systematically gather information about the child’s and family’s history </w:t>
      </w:r>
    </w:p>
    <w:p w14:paraId="561E10C6" w14:textId="74B83F34"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analyse the findings of the assessment and evidence about what interventions are likely to be most effective with other relevant </w:t>
      </w:r>
      <w:r w:rsidR="009D000C" w:rsidRPr="00AE4FA3">
        <w:rPr>
          <w:rFonts w:ascii="Arial" w:hAnsi="Arial" w:cs="Arial"/>
          <w:sz w:val="24"/>
          <w:szCs w:val="24"/>
        </w:rPr>
        <w:t>practitioners.</w:t>
      </w:r>
    </w:p>
    <w:p w14:paraId="5A765FBC" w14:textId="45A721BF" w:rsidR="003973BF" w:rsidRPr="00AE4FA3"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determine the child’s needs and the level of risk of harm faced by the child to inform what help should be provided and act to provide that </w:t>
      </w:r>
      <w:r w:rsidR="009D000C" w:rsidRPr="00AE4FA3">
        <w:rPr>
          <w:rFonts w:ascii="Arial" w:hAnsi="Arial" w:cs="Arial"/>
          <w:sz w:val="24"/>
          <w:szCs w:val="24"/>
        </w:rPr>
        <w:t>help.</w:t>
      </w:r>
      <w:r w:rsidRPr="00AE4FA3">
        <w:rPr>
          <w:rFonts w:ascii="Arial" w:hAnsi="Arial" w:cs="Arial"/>
          <w:sz w:val="24"/>
          <w:szCs w:val="24"/>
        </w:rPr>
        <w:t xml:space="preserve"> </w:t>
      </w:r>
    </w:p>
    <w:p w14:paraId="0A43870B" w14:textId="61DB0AE0" w:rsidR="003973BF" w:rsidRPr="00AE4FA3" w:rsidRDefault="00AE4FA3"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u</w:t>
      </w:r>
      <w:r w:rsidR="003973BF" w:rsidRPr="00AE4FA3">
        <w:rPr>
          <w:rFonts w:ascii="Arial" w:hAnsi="Arial" w:cs="Arial"/>
          <w:sz w:val="24"/>
          <w:szCs w:val="24"/>
        </w:rPr>
        <w:t xml:space="preserve">nderstand the differences between the criminal (beyond reasonable doubt and safeguarding (on the balance of probability) burdens of proof and how this can affect decision </w:t>
      </w:r>
      <w:r w:rsidR="009D000C" w:rsidRPr="00AE4FA3">
        <w:rPr>
          <w:rFonts w:ascii="Arial" w:hAnsi="Arial" w:cs="Arial"/>
          <w:sz w:val="24"/>
          <w:szCs w:val="24"/>
        </w:rPr>
        <w:t>making.</w:t>
      </w:r>
    </w:p>
    <w:p w14:paraId="31837B6B" w14:textId="2856DBBA" w:rsidR="003973BF" w:rsidRPr="00E71485" w:rsidRDefault="003973BF" w:rsidP="003337F6">
      <w:pPr>
        <w:pStyle w:val="ListParagraph"/>
        <w:numPr>
          <w:ilvl w:val="0"/>
          <w:numId w:val="18"/>
        </w:numPr>
        <w:spacing w:beforeLines="60" w:before="144" w:afterLines="60" w:after="144" w:line="276" w:lineRule="auto"/>
        <w:jc w:val="both"/>
        <w:rPr>
          <w:rFonts w:ascii="Arial" w:hAnsi="Arial" w:cs="Arial"/>
          <w:sz w:val="24"/>
          <w:szCs w:val="24"/>
        </w:rPr>
      </w:pPr>
      <w:r w:rsidRPr="00AE4FA3">
        <w:rPr>
          <w:rFonts w:ascii="Arial" w:hAnsi="Arial" w:cs="Arial"/>
          <w:sz w:val="24"/>
          <w:szCs w:val="24"/>
        </w:rPr>
        <w:t xml:space="preserve">follow the guidance set out in ‘Achieving Best Evidence in Criminal Proceedings: Guidance on interviewing victims and witnesses, and guidance on using special measures’, where a decision has been made to undertake a joint interview of the child as part of any criminal </w:t>
      </w:r>
      <w:r w:rsidR="009D000C" w:rsidRPr="00AE4FA3">
        <w:rPr>
          <w:rFonts w:ascii="Arial" w:hAnsi="Arial" w:cs="Arial"/>
          <w:sz w:val="24"/>
          <w:szCs w:val="24"/>
        </w:rPr>
        <w:t>investigation.</w:t>
      </w:r>
    </w:p>
    <w:p w14:paraId="1C227B9C" w14:textId="3E13EB6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Achieving Best Evidence (ABE) is guidance for interviewing vulnerable victims, including children. It covers the interview process for child and adult victims and witnesses during a criminal investigation, the pre-trial preparation </w:t>
      </w:r>
      <w:r w:rsidR="009D000C" w:rsidRPr="00153B4D">
        <w:rPr>
          <w:rFonts w:ascii="Arial" w:hAnsi="Arial" w:cs="Arial"/>
          <w:sz w:val="24"/>
          <w:szCs w:val="24"/>
        </w:rPr>
        <w:t>process,</w:t>
      </w:r>
      <w:r w:rsidRPr="00153B4D">
        <w:rPr>
          <w:rFonts w:ascii="Arial" w:hAnsi="Arial" w:cs="Arial"/>
          <w:sz w:val="24"/>
          <w:szCs w:val="24"/>
        </w:rPr>
        <w:t xml:space="preserve"> and the support available to witnesses in court. The interview guidance set out in ABE includes video-recorded interviews with vulnerable and intimidated witnesses where the recording is intended to be played as evidence-in-chief in court. ABE promotes a strong victim-centred and trauma-informed approach throughout the guidance.</w:t>
      </w:r>
    </w:p>
    <w:p w14:paraId="24324D07" w14:textId="76454384"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Anna Glinski f</w:t>
      </w:r>
      <w:r w:rsidR="00967EBA" w:rsidRPr="00153B4D">
        <w:rPr>
          <w:rFonts w:ascii="Arial" w:hAnsi="Arial" w:cs="Arial"/>
          <w:sz w:val="24"/>
          <w:szCs w:val="24"/>
        </w:rPr>
        <w:t>rom</w:t>
      </w:r>
      <w:r w:rsidRPr="00153B4D">
        <w:rPr>
          <w:rFonts w:ascii="Arial" w:hAnsi="Arial" w:cs="Arial"/>
          <w:sz w:val="24"/>
          <w:szCs w:val="24"/>
        </w:rPr>
        <w:t xml:space="preserve"> the Centre for Expertise on Child Sexual Abuse discusses the tension between criminal and safeguarding burdens of proof and how this can impact on social work decision making where there are concerns of child sexual </w:t>
      </w:r>
      <w:r w:rsidR="00001D29" w:rsidRPr="00153B4D">
        <w:rPr>
          <w:rFonts w:ascii="Arial" w:hAnsi="Arial" w:cs="Arial"/>
          <w:sz w:val="24"/>
          <w:szCs w:val="24"/>
        </w:rPr>
        <w:t>abuse.</w:t>
      </w:r>
      <w:r w:rsidRPr="00153B4D">
        <w:rPr>
          <w:rFonts w:ascii="Arial" w:hAnsi="Arial" w:cs="Arial"/>
          <w:sz w:val="24"/>
          <w:szCs w:val="24"/>
        </w:rPr>
        <w:t xml:space="preserve"> </w:t>
      </w:r>
    </w:p>
    <w:p w14:paraId="7F9B102B" w14:textId="681E913C"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Outside of formal evidence gathering (the Achieving Best Evidence interview), the child should never be encouraged to extend their account of the abuse which they have suffered. However, you can offer general reassurance and support. </w:t>
      </w:r>
      <w:r w:rsidR="00B00ADD" w:rsidRPr="00153B4D">
        <w:rPr>
          <w:rFonts w:ascii="Arial" w:hAnsi="Arial" w:cs="Arial"/>
          <w:sz w:val="24"/>
          <w:szCs w:val="24"/>
        </w:rPr>
        <w:t xml:space="preserve"> </w:t>
      </w:r>
    </w:p>
    <w:p w14:paraId="7AC83CE0"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While therapeutic intervention should not be undertaken prior to the Achieving Best Evidence (ABE) interview (if there is to be one), it can be offered afterwards if deemed to be in the best interests of the child.</w:t>
      </w:r>
    </w:p>
    <w:p w14:paraId="6ED455EF" w14:textId="77B6A47A"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Therapists must not ask leading questions or explore in detail the disclosures that the child gave in their ABE interview, or any other evidence, during sessions.</w:t>
      </w:r>
    </w:p>
    <w:p w14:paraId="575E2620" w14:textId="34D0DBED" w:rsidR="00AE4FA3"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If the child makes further, additional disclosures to a therapist (including possible disclosures of their own abusive behaviour), or any material departure from, or inconsistency with, the original allegations, these must be passed on to police immediately. Sessions should be able to continue despite the new disclosures, however it should be discussed with police on a case-by-case basis. </w:t>
      </w:r>
    </w:p>
    <w:p w14:paraId="04A3A69A" w14:textId="77777777" w:rsidR="00561D65" w:rsidRDefault="00561D65" w:rsidP="003337F6">
      <w:pPr>
        <w:spacing w:beforeLines="60" w:before="144" w:afterLines="60" w:after="144" w:line="276" w:lineRule="auto"/>
        <w:jc w:val="both"/>
        <w:rPr>
          <w:rFonts w:ascii="Arial" w:hAnsi="Arial" w:cs="Arial"/>
          <w:sz w:val="24"/>
          <w:szCs w:val="24"/>
        </w:rPr>
      </w:pPr>
    </w:p>
    <w:p w14:paraId="14B1F8EE" w14:textId="77777777" w:rsidR="00561D65" w:rsidRPr="00153B4D" w:rsidRDefault="00561D65" w:rsidP="003337F6">
      <w:pPr>
        <w:spacing w:beforeLines="60" w:before="144" w:afterLines="60" w:after="144" w:line="276" w:lineRule="auto"/>
        <w:jc w:val="both"/>
        <w:rPr>
          <w:rFonts w:ascii="Arial" w:hAnsi="Arial" w:cs="Arial"/>
          <w:sz w:val="24"/>
          <w:szCs w:val="24"/>
        </w:rPr>
      </w:pPr>
    </w:p>
    <w:tbl>
      <w:tblPr>
        <w:tblStyle w:val="TableGrid"/>
        <w:tblW w:w="8789" w:type="dxa"/>
        <w:tblInd w:w="108" w:type="dxa"/>
        <w:tblLayout w:type="fixed"/>
        <w:tblLook w:val="04A0" w:firstRow="1" w:lastRow="0" w:firstColumn="1" w:lastColumn="0" w:noHBand="0" w:noVBand="1"/>
      </w:tblPr>
      <w:tblGrid>
        <w:gridCol w:w="3544"/>
        <w:gridCol w:w="5245"/>
      </w:tblGrid>
      <w:tr w:rsidR="00877AEA" w:rsidRPr="00153B4D" w14:paraId="534AF2AD" w14:textId="77777777" w:rsidTr="00880F39">
        <w:tc>
          <w:tcPr>
            <w:tcW w:w="3544" w:type="dxa"/>
            <w:shd w:val="clear" w:color="auto" w:fill="DEEAF6" w:themeFill="accent5" w:themeFillTint="33"/>
          </w:tcPr>
          <w:p w14:paraId="3411A942" w14:textId="77777777" w:rsidR="00877AEA" w:rsidRPr="00153B4D" w:rsidRDefault="00877AE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Resource </w:t>
            </w:r>
          </w:p>
        </w:tc>
        <w:tc>
          <w:tcPr>
            <w:tcW w:w="5245" w:type="dxa"/>
            <w:shd w:val="clear" w:color="auto" w:fill="DEEAF6" w:themeFill="accent5" w:themeFillTint="33"/>
          </w:tcPr>
          <w:p w14:paraId="2497169B" w14:textId="77777777" w:rsidR="00877AEA" w:rsidRPr="00153B4D" w:rsidRDefault="00877AE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877AEA" w:rsidRPr="00153B4D" w14:paraId="17E5BD4A" w14:textId="77777777" w:rsidTr="00880F39">
        <w:tc>
          <w:tcPr>
            <w:tcW w:w="3544" w:type="dxa"/>
          </w:tcPr>
          <w:p w14:paraId="7D4CC3CA" w14:textId="5E64501A" w:rsidR="00877AEA" w:rsidRPr="00153B4D" w:rsidRDefault="002E6D7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Further guidance on </w:t>
            </w:r>
            <w:r w:rsidR="00C340FB" w:rsidRPr="00153B4D">
              <w:rPr>
                <w:rFonts w:ascii="Arial" w:hAnsi="Arial" w:cs="Arial"/>
                <w:sz w:val="24"/>
                <w:szCs w:val="24"/>
              </w:rPr>
              <w:t>Achieving Best Evidence</w:t>
            </w:r>
          </w:p>
        </w:tc>
        <w:tc>
          <w:tcPr>
            <w:tcW w:w="5245" w:type="dxa"/>
          </w:tcPr>
          <w:p w14:paraId="6BB34BB2" w14:textId="5C75A5C9" w:rsidR="00C340FB" w:rsidRPr="00175A83" w:rsidRDefault="004248DA" w:rsidP="003337F6">
            <w:pPr>
              <w:shd w:val="clear" w:color="auto" w:fill="FFFFFF"/>
              <w:spacing w:beforeLines="60" w:before="144" w:afterLines="60" w:after="144" w:line="276" w:lineRule="auto"/>
              <w:jc w:val="both"/>
              <w:rPr>
                <w:rStyle w:val="Hyperlink"/>
                <w:rFonts w:ascii="Arial" w:hAnsi="Arial" w:cs="Arial"/>
                <w:color w:val="1253D4"/>
                <w:sz w:val="24"/>
                <w:szCs w:val="24"/>
              </w:rPr>
            </w:pPr>
            <w:hyperlink r:id="rId57" w:history="1">
              <w:r w:rsidR="00C340FB" w:rsidRPr="00175A83">
                <w:rPr>
                  <w:rStyle w:val="Hyperlink"/>
                  <w:rFonts w:ascii="Arial" w:hAnsi="Arial" w:cs="Arial"/>
                  <w:color w:val="1253D4"/>
                  <w:sz w:val="24"/>
                  <w:szCs w:val="24"/>
                </w:rPr>
                <w:t>Achieving best evidence in criminal proceedings - GOV.UK (www.gov.uk)</w:t>
              </w:r>
            </w:hyperlink>
          </w:p>
          <w:p w14:paraId="3D844F5F" w14:textId="4D1CF7B4" w:rsidR="00877AEA" w:rsidRPr="0088682C" w:rsidRDefault="00A06AA7" w:rsidP="003337F6">
            <w:pPr>
              <w:shd w:val="clear" w:color="auto" w:fill="FFFFFF"/>
              <w:spacing w:beforeLines="60" w:before="144" w:afterLines="60" w:after="144" w:line="276" w:lineRule="auto"/>
              <w:jc w:val="both"/>
              <w:rPr>
                <w:rFonts w:ascii="Arial" w:eastAsia="Times New Roman" w:hAnsi="Arial" w:cs="Arial"/>
                <w:color w:val="1253D4"/>
                <w:sz w:val="24"/>
                <w:szCs w:val="24"/>
                <w:lang w:eastAsia="en-GB"/>
              </w:rPr>
            </w:pPr>
            <w:r w:rsidRPr="00175A83">
              <w:rPr>
                <w:rFonts w:ascii="Arial" w:hAnsi="Arial" w:cs="Arial"/>
                <w:color w:val="1253D4"/>
                <w:sz w:val="24"/>
                <w:szCs w:val="24"/>
              </w:rPr>
              <w:t>the </w:t>
            </w:r>
            <w:hyperlink r:id="rId58" w:tgtFrame="_blank" w:history="1">
              <w:r w:rsidRPr="00175A83">
                <w:rPr>
                  <w:rStyle w:val="Hyperlink"/>
                  <w:rFonts w:ascii="Arial" w:hAnsi="Arial" w:cs="Arial"/>
                  <w:color w:val="1253D4"/>
                  <w:sz w:val="24"/>
                  <w:szCs w:val="24"/>
                </w:rPr>
                <w:t>guide to supporting children</w:t>
              </w:r>
            </w:hyperlink>
            <w:r w:rsidRPr="00175A83">
              <w:rPr>
                <w:rFonts w:ascii="Arial" w:hAnsi="Arial" w:cs="Arial"/>
                <w:color w:val="1253D4"/>
                <w:sz w:val="24"/>
                <w:szCs w:val="24"/>
              </w:rPr>
              <w:t> for advice on how this can be done.</w:t>
            </w:r>
          </w:p>
        </w:tc>
      </w:tr>
      <w:tr w:rsidR="00877AEA" w:rsidRPr="00153B4D" w14:paraId="340974C4" w14:textId="77777777" w:rsidTr="00880F39">
        <w:tc>
          <w:tcPr>
            <w:tcW w:w="3544" w:type="dxa"/>
          </w:tcPr>
          <w:p w14:paraId="639B8830" w14:textId="033E2D3C" w:rsidR="00877AEA" w:rsidRPr="00153B4D" w:rsidRDefault="00B44C7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Application of Thresholds</w:t>
            </w:r>
          </w:p>
        </w:tc>
        <w:tc>
          <w:tcPr>
            <w:tcW w:w="5245" w:type="dxa"/>
          </w:tcPr>
          <w:p w14:paraId="6D2809B6" w14:textId="3908F62E" w:rsidR="00877AEA" w:rsidRPr="000B1E06" w:rsidRDefault="004248DA" w:rsidP="003337F6">
            <w:pPr>
              <w:spacing w:beforeLines="60" w:before="144" w:afterLines="60" w:after="144" w:line="276" w:lineRule="auto"/>
              <w:jc w:val="both"/>
              <w:rPr>
                <w:rFonts w:ascii="Arial" w:hAnsi="Arial" w:cs="Arial"/>
                <w:color w:val="1253D4"/>
                <w:sz w:val="24"/>
                <w:szCs w:val="24"/>
                <w:u w:val="single"/>
              </w:rPr>
            </w:pPr>
            <w:hyperlink r:id="rId59" w:history="1">
              <w:r w:rsidR="00A06AA7" w:rsidRPr="00175A83">
                <w:rPr>
                  <w:rStyle w:val="Hyperlink"/>
                  <w:rFonts w:ascii="Arial" w:hAnsi="Arial" w:cs="Arial"/>
                  <w:color w:val="1253D4"/>
                  <w:sz w:val="24"/>
                  <w:szCs w:val="24"/>
                </w:rPr>
                <w:t>The myth of 'absolute knowing': when is the evidence enough? - CSA Centre</w:t>
              </w:r>
            </w:hyperlink>
          </w:p>
        </w:tc>
      </w:tr>
      <w:tr w:rsidR="00A96815" w:rsidRPr="00153B4D" w14:paraId="1942FFCA" w14:textId="77777777" w:rsidTr="00880F39">
        <w:tc>
          <w:tcPr>
            <w:tcW w:w="3544" w:type="dxa"/>
          </w:tcPr>
          <w:p w14:paraId="3621246D" w14:textId="7E85A9D9" w:rsidR="00A96815" w:rsidRPr="00153B4D" w:rsidRDefault="00ED6EFE"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Further guidance on managing additional disclosures </w:t>
            </w:r>
          </w:p>
        </w:tc>
        <w:tc>
          <w:tcPr>
            <w:tcW w:w="5245" w:type="dxa"/>
          </w:tcPr>
          <w:p w14:paraId="307F288A" w14:textId="47FCD4FA" w:rsidR="00A96815" w:rsidRPr="00175A83" w:rsidRDefault="004248DA" w:rsidP="003337F6">
            <w:pPr>
              <w:spacing w:beforeLines="60" w:before="144" w:afterLines="60" w:after="144" w:line="276" w:lineRule="auto"/>
              <w:jc w:val="both"/>
              <w:rPr>
                <w:rFonts w:ascii="Arial" w:hAnsi="Arial" w:cs="Arial"/>
                <w:color w:val="1253D4"/>
                <w:sz w:val="24"/>
                <w:szCs w:val="24"/>
              </w:rPr>
            </w:pPr>
            <w:hyperlink r:id="rId60" w:history="1">
              <w:r w:rsidR="007D2D03">
                <w:rPr>
                  <w:rStyle w:val="Hyperlink"/>
                  <w:rFonts w:ascii="Arial" w:hAnsi="Arial" w:cs="Arial"/>
                  <w:color w:val="1253D4"/>
                  <w:sz w:val="24"/>
                  <w:szCs w:val="24"/>
                </w:rPr>
                <w:t xml:space="preserve">The </w:t>
              </w:r>
              <w:proofErr w:type="spellStart"/>
              <w:r w:rsidR="007D2D03">
                <w:rPr>
                  <w:rStyle w:val="Hyperlink"/>
                  <w:rFonts w:ascii="Arial" w:hAnsi="Arial" w:cs="Arial"/>
                  <w:color w:val="1253D4"/>
                  <w:sz w:val="24"/>
                  <w:szCs w:val="24"/>
                </w:rPr>
                <w:t>multi agency</w:t>
              </w:r>
              <w:proofErr w:type="spellEnd"/>
              <w:r w:rsidR="007D2D03">
                <w:rPr>
                  <w:rStyle w:val="Hyperlink"/>
                  <w:rFonts w:ascii="Arial" w:hAnsi="Arial" w:cs="Arial"/>
                  <w:color w:val="1253D4"/>
                  <w:sz w:val="24"/>
                  <w:szCs w:val="24"/>
                </w:rPr>
                <w:t xml:space="preserve"> response after a sexual abuse disclosure: quick guide</w:t>
              </w:r>
            </w:hyperlink>
          </w:p>
        </w:tc>
      </w:tr>
    </w:tbl>
    <w:p w14:paraId="401F1967" w14:textId="77777777" w:rsidR="00751604" w:rsidRDefault="00751604" w:rsidP="003337F6">
      <w:pPr>
        <w:pStyle w:val="Heading2"/>
        <w:spacing w:beforeLines="60" w:before="144" w:afterLines="60" w:after="144" w:line="276" w:lineRule="auto"/>
        <w:jc w:val="both"/>
        <w:rPr>
          <w:rFonts w:ascii="Arial" w:hAnsi="Arial" w:cs="Arial"/>
          <w:color w:val="4472C4" w:themeColor="accent1"/>
          <w:sz w:val="28"/>
          <w:szCs w:val="28"/>
        </w:rPr>
      </w:pPr>
      <w:bookmarkStart w:id="17" w:name="_Medical_Examinations"/>
      <w:bookmarkEnd w:id="17"/>
    </w:p>
    <w:p w14:paraId="232CB660" w14:textId="51658EAB" w:rsidR="00E747D1" w:rsidRPr="004F283D" w:rsidRDefault="003973BF" w:rsidP="003337F6">
      <w:pPr>
        <w:pStyle w:val="Heading2"/>
        <w:spacing w:beforeLines="60" w:before="144" w:afterLines="60" w:after="144" w:line="276" w:lineRule="auto"/>
        <w:jc w:val="both"/>
        <w:rPr>
          <w:rFonts w:ascii="Arial" w:hAnsi="Arial" w:cs="Arial"/>
          <w:sz w:val="24"/>
          <w:szCs w:val="24"/>
        </w:rPr>
      </w:pPr>
      <w:bookmarkStart w:id="18" w:name="_Medical_Examinations_1"/>
      <w:bookmarkEnd w:id="18"/>
      <w:r w:rsidRPr="004F283D">
        <w:rPr>
          <w:rFonts w:ascii="Arial" w:hAnsi="Arial" w:cs="Arial"/>
          <w:sz w:val="28"/>
          <w:szCs w:val="28"/>
        </w:rPr>
        <w:t xml:space="preserve">Medical </w:t>
      </w:r>
      <w:r w:rsidR="00D6328C" w:rsidRPr="004F283D">
        <w:rPr>
          <w:rFonts w:ascii="Arial" w:hAnsi="Arial" w:cs="Arial"/>
          <w:sz w:val="28"/>
          <w:szCs w:val="28"/>
        </w:rPr>
        <w:t>Examinations</w:t>
      </w:r>
    </w:p>
    <w:p w14:paraId="171E1659" w14:textId="54579A69" w:rsidR="009D59E3" w:rsidRPr="00FD406D" w:rsidRDefault="009D59E3" w:rsidP="003337F6">
      <w:pPr>
        <w:shd w:val="clear" w:color="auto" w:fill="FFFFFF"/>
        <w:spacing w:beforeLines="60" w:before="144" w:afterLines="60" w:after="144" w:line="276" w:lineRule="auto"/>
        <w:jc w:val="both"/>
        <w:rPr>
          <w:rFonts w:ascii="Arial" w:eastAsia="Times New Roman" w:hAnsi="Arial" w:cs="Arial"/>
          <w:color w:val="000000" w:themeColor="text1"/>
          <w:sz w:val="24"/>
          <w:szCs w:val="24"/>
          <w:lang w:eastAsia="en-GB"/>
        </w:rPr>
      </w:pPr>
      <w:r w:rsidRPr="00FD406D">
        <w:rPr>
          <w:rFonts w:ascii="Arial" w:eastAsia="Times New Roman" w:hAnsi="Arial" w:cs="Arial"/>
          <w:color w:val="000000" w:themeColor="text1"/>
          <w:sz w:val="24"/>
          <w:szCs w:val="24"/>
          <w:lang w:eastAsia="en-GB"/>
        </w:rPr>
        <w:t xml:space="preserve">Although specialist Doctors with </w:t>
      </w:r>
      <w:r w:rsidR="00893D20" w:rsidRPr="00FD406D">
        <w:rPr>
          <w:rFonts w:ascii="Arial" w:eastAsia="Times New Roman" w:hAnsi="Arial" w:cs="Arial"/>
          <w:color w:val="000000" w:themeColor="text1"/>
          <w:sz w:val="24"/>
          <w:szCs w:val="24"/>
          <w:lang w:eastAsia="en-GB"/>
        </w:rPr>
        <w:t>training</w:t>
      </w:r>
      <w:r w:rsidRPr="00FD406D">
        <w:rPr>
          <w:rFonts w:ascii="Arial" w:eastAsia="Times New Roman" w:hAnsi="Arial" w:cs="Arial"/>
          <w:color w:val="000000" w:themeColor="text1"/>
          <w:sz w:val="24"/>
          <w:szCs w:val="24"/>
          <w:lang w:eastAsia="en-GB"/>
        </w:rPr>
        <w:t xml:space="preserve"> around sexual abuse undertake and approach these in a sensitive manner medical examination</w:t>
      </w:r>
      <w:r w:rsidR="0058242F" w:rsidRPr="00FD406D">
        <w:rPr>
          <w:rFonts w:ascii="Arial" w:eastAsia="Times New Roman" w:hAnsi="Arial" w:cs="Arial"/>
          <w:color w:val="000000" w:themeColor="text1"/>
          <w:sz w:val="24"/>
          <w:szCs w:val="24"/>
          <w:lang w:eastAsia="en-GB"/>
        </w:rPr>
        <w:t>s</w:t>
      </w:r>
      <w:r w:rsidRPr="00FD406D">
        <w:rPr>
          <w:rFonts w:ascii="Arial" w:eastAsia="Times New Roman" w:hAnsi="Arial" w:cs="Arial"/>
          <w:color w:val="000000" w:themeColor="text1"/>
          <w:sz w:val="24"/>
          <w:szCs w:val="24"/>
          <w:lang w:eastAsia="en-GB"/>
        </w:rPr>
        <w:t xml:space="preserve"> are by their nature intimate and invasive, and in and of themselves could be experienced as traumatic. Therefore, consideration must be given to the balance between the benefits of undertaking a medical examination against the challenges of undergoing this for the child or young person.</w:t>
      </w:r>
    </w:p>
    <w:p w14:paraId="6CDE8A7A" w14:textId="4B91D376" w:rsidR="00171EF5" w:rsidRPr="00FD406D" w:rsidRDefault="009D59E3" w:rsidP="003337F6">
      <w:pPr>
        <w:shd w:val="clear" w:color="auto" w:fill="FFFFFF"/>
        <w:spacing w:beforeLines="60" w:before="144" w:afterLines="60" w:after="144" w:line="276" w:lineRule="auto"/>
        <w:jc w:val="both"/>
        <w:rPr>
          <w:rFonts w:ascii="Arial" w:eastAsia="Times New Roman" w:hAnsi="Arial" w:cs="Arial"/>
          <w:color w:val="000000" w:themeColor="text1"/>
          <w:sz w:val="24"/>
          <w:szCs w:val="24"/>
          <w:lang w:eastAsia="en-GB"/>
        </w:rPr>
      </w:pPr>
      <w:r w:rsidRPr="00FD406D">
        <w:rPr>
          <w:rFonts w:ascii="Arial" w:eastAsia="Times New Roman" w:hAnsi="Arial" w:cs="Arial"/>
          <w:color w:val="000000" w:themeColor="text1"/>
          <w:sz w:val="24"/>
          <w:szCs w:val="24"/>
          <w:lang w:eastAsia="en-GB"/>
        </w:rPr>
        <w:t>The doctor undertaking the examination could provide additional advice about the benefits of undertaking medicals for individual children if needed and can be invited to strategy discussions so this could be explored further with the professional network.</w:t>
      </w:r>
    </w:p>
    <w:p w14:paraId="5378A373" w14:textId="346A30D5" w:rsidR="003973BF" w:rsidRPr="00FD406D" w:rsidRDefault="003973BF" w:rsidP="003337F6">
      <w:pPr>
        <w:spacing w:beforeLines="60" w:before="144" w:afterLines="60" w:after="144" w:line="276" w:lineRule="auto"/>
        <w:jc w:val="both"/>
        <w:rPr>
          <w:rFonts w:ascii="Arial" w:hAnsi="Arial" w:cs="Arial"/>
          <w:color w:val="000000" w:themeColor="text1"/>
          <w:sz w:val="24"/>
          <w:szCs w:val="24"/>
        </w:rPr>
      </w:pPr>
      <w:r w:rsidRPr="00FD406D">
        <w:rPr>
          <w:rFonts w:ascii="Arial" w:hAnsi="Arial" w:cs="Arial"/>
          <w:color w:val="000000" w:themeColor="text1"/>
          <w:sz w:val="24"/>
          <w:szCs w:val="24"/>
        </w:rPr>
        <w:t xml:space="preserve">Considering when a medical examination is needed and the timing for this is important in ensuring the wellbeing of a child and gathering important forensic evidence. Consideration is given </w:t>
      </w:r>
      <w:r w:rsidR="003302D6" w:rsidRPr="00FD406D">
        <w:rPr>
          <w:rFonts w:ascii="Arial" w:hAnsi="Arial" w:cs="Arial"/>
          <w:color w:val="000000" w:themeColor="text1"/>
          <w:sz w:val="24"/>
          <w:szCs w:val="24"/>
        </w:rPr>
        <w:t>to,</w:t>
      </w:r>
      <w:r w:rsidRPr="00FD406D">
        <w:rPr>
          <w:rFonts w:ascii="Arial" w:hAnsi="Arial" w:cs="Arial"/>
          <w:color w:val="000000" w:themeColor="text1"/>
          <w:sz w:val="24"/>
          <w:szCs w:val="24"/>
        </w:rPr>
        <w:t xml:space="preserve"> and further information signposted in this section.</w:t>
      </w:r>
    </w:p>
    <w:p w14:paraId="56235C33" w14:textId="77777777" w:rsidR="003973BF" w:rsidRPr="00FD406D" w:rsidRDefault="003973BF" w:rsidP="003337F6">
      <w:pPr>
        <w:spacing w:beforeLines="60" w:before="144" w:afterLines="60" w:after="144" w:line="276" w:lineRule="auto"/>
        <w:jc w:val="both"/>
        <w:rPr>
          <w:rFonts w:ascii="Arial" w:hAnsi="Arial" w:cs="Arial"/>
          <w:color w:val="000000" w:themeColor="text1"/>
          <w:sz w:val="24"/>
          <w:szCs w:val="24"/>
        </w:rPr>
      </w:pPr>
      <w:r w:rsidRPr="00FD406D">
        <w:rPr>
          <w:rFonts w:ascii="Arial" w:hAnsi="Arial" w:cs="Arial"/>
          <w:color w:val="000000" w:themeColor="text1"/>
          <w:sz w:val="24"/>
          <w:szCs w:val="24"/>
        </w:rPr>
        <w:t>A child sexual abuse (CSA) medical examination may be considered whenever there is an allegation of sexual abuse, sexual abuse has been witnessed, or when there is a suspicion by the referring agency that sexual abuse, including exploitation, has occurred (RCPH/FFLM 2015), whether this be recent or non-recent.</w:t>
      </w:r>
    </w:p>
    <w:p w14:paraId="2595002C" w14:textId="4CF5657F" w:rsidR="003973BF" w:rsidRPr="00FD406D" w:rsidRDefault="003973BF" w:rsidP="003337F6">
      <w:pPr>
        <w:spacing w:beforeLines="60" w:before="144" w:afterLines="60" w:after="144" w:line="276" w:lineRule="auto"/>
        <w:jc w:val="both"/>
        <w:rPr>
          <w:rFonts w:ascii="Arial" w:hAnsi="Arial" w:cs="Arial"/>
          <w:color w:val="000000" w:themeColor="text1"/>
          <w:sz w:val="24"/>
          <w:szCs w:val="24"/>
        </w:rPr>
      </w:pPr>
      <w:r w:rsidRPr="00FD406D">
        <w:rPr>
          <w:rFonts w:ascii="Arial" w:hAnsi="Arial" w:cs="Arial"/>
          <w:color w:val="000000" w:themeColor="text1"/>
          <w:sz w:val="24"/>
          <w:szCs w:val="24"/>
        </w:rPr>
        <w:t>The role of the medical examination is not only to identify any physical findings which may support a disclosure and may be considered evidential but, just as importantly, to consider the overall physical and emotional health and wellbeing of the child and the wider family.</w:t>
      </w:r>
    </w:p>
    <w:p w14:paraId="6034642F" w14:textId="019BBF1B" w:rsidR="003973BF" w:rsidRPr="00153B4D" w:rsidRDefault="003973BF" w:rsidP="003337F6">
      <w:pPr>
        <w:spacing w:beforeLines="60" w:before="144" w:afterLines="60" w:after="144" w:line="276" w:lineRule="auto"/>
        <w:jc w:val="both"/>
        <w:rPr>
          <w:rFonts w:ascii="Arial" w:hAnsi="Arial" w:cs="Arial"/>
          <w:sz w:val="24"/>
          <w:szCs w:val="24"/>
        </w:rPr>
      </w:pPr>
      <w:r w:rsidRPr="00FD406D">
        <w:rPr>
          <w:rFonts w:ascii="Arial" w:hAnsi="Arial" w:cs="Arial"/>
          <w:color w:val="000000" w:themeColor="text1"/>
          <w:sz w:val="24"/>
          <w:szCs w:val="24"/>
        </w:rPr>
        <w:t xml:space="preserve">Some aspects of a medical examination are greatly influenced by timing. After a recent sexual assault, forensic findings like DNA or physical injuries are much more </w:t>
      </w:r>
      <w:r w:rsidRPr="00153B4D">
        <w:rPr>
          <w:rFonts w:ascii="Arial" w:hAnsi="Arial" w:cs="Arial"/>
          <w:sz w:val="24"/>
          <w:szCs w:val="24"/>
        </w:rPr>
        <w:lastRenderedPageBreak/>
        <w:t xml:space="preserve">likely to be found in the first 24 to 72 hours following last contact, although there is a benefit to an examination at any time (Christian et al 2000, </w:t>
      </w:r>
      <w:proofErr w:type="spellStart"/>
      <w:r w:rsidRPr="00153B4D">
        <w:rPr>
          <w:rFonts w:ascii="Arial" w:hAnsi="Arial" w:cs="Arial"/>
          <w:sz w:val="24"/>
          <w:szCs w:val="24"/>
        </w:rPr>
        <w:t>Giardet</w:t>
      </w:r>
      <w:proofErr w:type="spellEnd"/>
      <w:r w:rsidRPr="00153B4D">
        <w:rPr>
          <w:rFonts w:ascii="Arial" w:hAnsi="Arial" w:cs="Arial"/>
          <w:sz w:val="24"/>
          <w:szCs w:val="24"/>
        </w:rPr>
        <w:t xml:space="preserve"> et al, 2011).</w:t>
      </w:r>
    </w:p>
    <w:p w14:paraId="54F454DC"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There are also important health considerations early on and especially in the first 72 hours including, but not limited to, emergency contraception in older girls and considering whether medication could be provided to minimise the risk of HIV transmission, following abuse that carries this risk.</w:t>
      </w:r>
    </w:p>
    <w:p w14:paraId="3C686A71" w14:textId="23EBD82F"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In non-recent abuse there is also a benefit to a timely assessment. This may vary according to clinical need and the child’s</w:t>
      </w:r>
      <w:r w:rsidR="002567A3" w:rsidRPr="00153B4D">
        <w:rPr>
          <w:rFonts w:ascii="Arial" w:hAnsi="Arial" w:cs="Arial"/>
          <w:sz w:val="24"/>
          <w:szCs w:val="24"/>
        </w:rPr>
        <w:t xml:space="preserve"> or</w:t>
      </w:r>
      <w:r w:rsidRPr="00153B4D">
        <w:rPr>
          <w:rFonts w:ascii="Arial" w:hAnsi="Arial" w:cs="Arial"/>
          <w:sz w:val="24"/>
          <w:szCs w:val="24"/>
        </w:rPr>
        <w:t xml:space="preserve"> carers’ wishes but it is usually expected that such children would be seen within two weeks of a decision being made that such an examination is required (RCPH/FFLM, 2015).  This is usually following achieving best evidence (ABE) interviews but should not be delayed significantly if an ABE is not done or takes time to arrange.</w:t>
      </w:r>
    </w:p>
    <w:p w14:paraId="0CC847D2" w14:textId="29D15220"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Even if the last abusive contact was several months or years earlier there is still a benefit to a medical examination.  Some supportive physical findings may </w:t>
      </w:r>
      <w:r w:rsidR="002567A3" w:rsidRPr="00153B4D">
        <w:rPr>
          <w:rFonts w:ascii="Arial" w:hAnsi="Arial" w:cs="Arial"/>
          <w:sz w:val="24"/>
          <w:szCs w:val="24"/>
        </w:rPr>
        <w:t>persist,</w:t>
      </w:r>
      <w:r w:rsidRPr="00153B4D">
        <w:rPr>
          <w:rFonts w:ascii="Arial" w:hAnsi="Arial" w:cs="Arial"/>
          <w:sz w:val="24"/>
          <w:szCs w:val="24"/>
        </w:rPr>
        <w:t xml:space="preserve"> and some sexually transmitted infections can be entirely without symptoms and persist for many months.  In addition, children often feel reassured by being checked and being told by a health professional that they are physically ‘normal’ or ‘ok’ (Marks et </w:t>
      </w:r>
      <w:proofErr w:type="spellStart"/>
      <w:r w:rsidRPr="00153B4D">
        <w:rPr>
          <w:rFonts w:ascii="Arial" w:hAnsi="Arial" w:cs="Arial"/>
          <w:sz w:val="24"/>
          <w:szCs w:val="24"/>
        </w:rPr>
        <w:t>el</w:t>
      </w:r>
      <w:proofErr w:type="spellEnd"/>
      <w:r w:rsidRPr="00153B4D">
        <w:rPr>
          <w:rFonts w:ascii="Arial" w:hAnsi="Arial" w:cs="Arial"/>
          <w:sz w:val="24"/>
          <w:szCs w:val="24"/>
        </w:rPr>
        <w:t>, 2009).</w:t>
      </w:r>
    </w:p>
    <w:p w14:paraId="44B8B0B6" w14:textId="010C7F1E"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If a medical is deemed </w:t>
      </w:r>
      <w:r w:rsidR="002567A3" w:rsidRPr="00153B4D">
        <w:rPr>
          <w:rFonts w:ascii="Arial" w:hAnsi="Arial" w:cs="Arial"/>
          <w:sz w:val="24"/>
          <w:szCs w:val="24"/>
        </w:rPr>
        <w:t>necessary,</w:t>
      </w:r>
      <w:r w:rsidRPr="00153B4D">
        <w:rPr>
          <w:rFonts w:ascii="Arial" w:hAnsi="Arial" w:cs="Arial"/>
          <w:sz w:val="24"/>
          <w:szCs w:val="24"/>
        </w:rPr>
        <w:t xml:space="preserve"> a referral to SARC (Sexual Assault Referral Centre) will need to take </w:t>
      </w:r>
      <w:r w:rsidR="006F7FD9" w:rsidRPr="00153B4D">
        <w:rPr>
          <w:rFonts w:ascii="Arial" w:hAnsi="Arial" w:cs="Arial"/>
          <w:sz w:val="24"/>
          <w:szCs w:val="24"/>
        </w:rPr>
        <w:t>place.</w:t>
      </w:r>
    </w:p>
    <w:tbl>
      <w:tblPr>
        <w:tblStyle w:val="TableGrid"/>
        <w:tblW w:w="0" w:type="auto"/>
        <w:tblInd w:w="108" w:type="dxa"/>
        <w:tblLayout w:type="fixed"/>
        <w:tblLook w:val="04A0" w:firstRow="1" w:lastRow="0" w:firstColumn="1" w:lastColumn="0" w:noHBand="0" w:noVBand="1"/>
      </w:tblPr>
      <w:tblGrid>
        <w:gridCol w:w="3402"/>
        <w:gridCol w:w="5529"/>
      </w:tblGrid>
      <w:tr w:rsidR="00877AEA" w:rsidRPr="00153B4D" w14:paraId="4C2FCFB2" w14:textId="77777777" w:rsidTr="00880F39">
        <w:tc>
          <w:tcPr>
            <w:tcW w:w="3402" w:type="dxa"/>
            <w:shd w:val="clear" w:color="auto" w:fill="DEEAF6" w:themeFill="accent5" w:themeFillTint="33"/>
          </w:tcPr>
          <w:p w14:paraId="528F8FDD" w14:textId="77777777" w:rsidR="00877AEA" w:rsidRPr="00153B4D" w:rsidRDefault="00877AE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5529" w:type="dxa"/>
            <w:shd w:val="clear" w:color="auto" w:fill="DEEAF6" w:themeFill="accent5" w:themeFillTint="33"/>
          </w:tcPr>
          <w:p w14:paraId="688EDFE2" w14:textId="77777777" w:rsidR="00877AEA" w:rsidRPr="00153B4D" w:rsidRDefault="00877AE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175A83" w:rsidRPr="00175A83" w14:paraId="3D090491" w14:textId="77777777" w:rsidTr="00880F39">
        <w:tc>
          <w:tcPr>
            <w:tcW w:w="3402" w:type="dxa"/>
          </w:tcPr>
          <w:p w14:paraId="613FBD66" w14:textId="0525FAF3" w:rsidR="00877AEA" w:rsidRPr="00153B4D" w:rsidRDefault="0089076A"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SARC </w:t>
            </w:r>
            <w:r w:rsidR="00807EEB" w:rsidRPr="00153B4D">
              <w:rPr>
                <w:rFonts w:ascii="Arial" w:hAnsi="Arial" w:cs="Arial"/>
                <w:sz w:val="24"/>
                <w:szCs w:val="24"/>
              </w:rPr>
              <w:t>guidance</w:t>
            </w:r>
          </w:p>
        </w:tc>
        <w:tc>
          <w:tcPr>
            <w:tcW w:w="5529" w:type="dxa"/>
          </w:tcPr>
          <w:p w14:paraId="0A496735" w14:textId="000CBE96" w:rsidR="00877AEA" w:rsidRPr="00175A83" w:rsidRDefault="00807EEB" w:rsidP="003337F6">
            <w:pPr>
              <w:spacing w:beforeLines="60" w:before="144" w:afterLines="60" w:after="144" w:line="276" w:lineRule="auto"/>
              <w:jc w:val="both"/>
              <w:rPr>
                <w:rFonts w:ascii="Arial" w:hAnsi="Arial" w:cs="Arial"/>
                <w:color w:val="1253D4"/>
                <w:sz w:val="24"/>
                <w:szCs w:val="24"/>
              </w:rPr>
            </w:pPr>
            <w:r w:rsidRPr="00175A83">
              <w:rPr>
                <w:rFonts w:ascii="Arial" w:hAnsi="Arial" w:cs="Arial"/>
                <w:color w:val="1253D4"/>
                <w:sz w:val="24"/>
                <w:szCs w:val="24"/>
              </w:rPr>
              <w:t xml:space="preserve"> </w:t>
            </w:r>
            <w:hyperlink r:id="rId61" w:history="1">
              <w:r w:rsidRPr="00175A83">
                <w:rPr>
                  <w:rStyle w:val="Hyperlink"/>
                  <w:rFonts w:ascii="Arial" w:hAnsi="Arial" w:cs="Arial"/>
                  <w:color w:val="1253D4"/>
                  <w:sz w:val="24"/>
                  <w:szCs w:val="24"/>
                </w:rPr>
                <w:t>Beech House - The Kent and Medway SARC - Home (beechhousesarc.org)</w:t>
              </w:r>
            </w:hyperlink>
          </w:p>
        </w:tc>
      </w:tr>
      <w:tr w:rsidR="00175A83" w:rsidRPr="00175A83" w14:paraId="1B510963" w14:textId="77777777" w:rsidTr="00880F39">
        <w:trPr>
          <w:trHeight w:val="70"/>
        </w:trPr>
        <w:tc>
          <w:tcPr>
            <w:tcW w:w="3402" w:type="dxa"/>
          </w:tcPr>
          <w:p w14:paraId="1E00FDE1" w14:textId="41244072" w:rsidR="00877AEA" w:rsidRPr="00153B4D" w:rsidRDefault="00807EEB" w:rsidP="003337F6">
            <w:pPr>
              <w:spacing w:beforeLines="60" w:before="144" w:afterLines="60" w:after="144" w:line="276" w:lineRule="auto"/>
              <w:jc w:val="both"/>
              <w:rPr>
                <w:rFonts w:ascii="Arial" w:hAnsi="Arial" w:cs="Arial"/>
                <w:sz w:val="24"/>
                <w:szCs w:val="24"/>
              </w:rPr>
            </w:pPr>
            <w:bookmarkStart w:id="19" w:name="_Risk_Assessments_and"/>
            <w:bookmarkEnd w:id="19"/>
            <w:r w:rsidRPr="00153B4D">
              <w:rPr>
                <w:rFonts w:ascii="Arial" w:hAnsi="Arial" w:cs="Arial"/>
                <w:sz w:val="24"/>
                <w:szCs w:val="24"/>
              </w:rPr>
              <w:t>Further guidance on medical examinations</w:t>
            </w:r>
          </w:p>
        </w:tc>
        <w:tc>
          <w:tcPr>
            <w:tcW w:w="5529" w:type="dxa"/>
          </w:tcPr>
          <w:p w14:paraId="6B5AF40A" w14:textId="75E1749C" w:rsidR="000973B4" w:rsidRPr="00717BBF" w:rsidRDefault="004248DA" w:rsidP="003337F6">
            <w:pPr>
              <w:spacing w:beforeLines="60" w:before="144" w:afterLines="60" w:after="144" w:line="276" w:lineRule="auto"/>
              <w:jc w:val="both"/>
              <w:rPr>
                <w:rFonts w:ascii="Arial" w:hAnsi="Arial" w:cs="Arial"/>
                <w:color w:val="000000"/>
                <w:sz w:val="24"/>
                <w:szCs w:val="24"/>
              </w:rPr>
            </w:pPr>
            <w:hyperlink r:id="rId62" w:history="1">
              <w:r w:rsidR="00807EEB" w:rsidRPr="00175A83">
                <w:rPr>
                  <w:rStyle w:val="Hyperlink"/>
                  <w:rFonts w:ascii="Arial" w:hAnsi="Arial" w:cs="Arial"/>
                  <w:color w:val="000000"/>
                  <w:sz w:val="24"/>
                  <w:szCs w:val="24"/>
                  <w:u w:val="none"/>
                  <w:shd w:val="clear" w:color="auto" w:fill="FFFFFF"/>
                </w:rPr>
                <w:t xml:space="preserve">Paediatrician Michelle </w:t>
              </w:r>
              <w:proofErr w:type="spellStart"/>
              <w:r w:rsidR="00807EEB" w:rsidRPr="00175A83">
                <w:rPr>
                  <w:rStyle w:val="Hyperlink"/>
                  <w:rFonts w:ascii="Arial" w:hAnsi="Arial" w:cs="Arial"/>
                  <w:color w:val="000000"/>
                  <w:sz w:val="24"/>
                  <w:szCs w:val="24"/>
                  <w:u w:val="none"/>
                  <w:shd w:val="clear" w:color="auto" w:fill="FFFFFF"/>
                </w:rPr>
                <w:t>Cutland</w:t>
              </w:r>
              <w:proofErr w:type="spellEnd"/>
              <w:r w:rsidR="00807EEB" w:rsidRPr="00175A83">
                <w:rPr>
                  <w:rStyle w:val="Hyperlink"/>
                  <w:rFonts w:ascii="Arial" w:hAnsi="Arial" w:cs="Arial"/>
                  <w:color w:val="000000"/>
                  <w:sz w:val="24"/>
                  <w:szCs w:val="24"/>
                  <w:u w:val="none"/>
                  <w:shd w:val="clear" w:color="auto" w:fill="FFFFFF"/>
                </w:rPr>
                <w:t xml:space="preserve"> from the Centre of expertise on child sexual abuse explains here what is involved in the medical examination to answer questions </w:t>
              </w:r>
              <w:r w:rsidR="009D000C" w:rsidRPr="00175A83">
                <w:rPr>
                  <w:rStyle w:val="Hyperlink"/>
                  <w:rFonts w:ascii="Arial" w:hAnsi="Arial" w:cs="Arial"/>
                  <w:color w:val="000000"/>
                  <w:sz w:val="24"/>
                  <w:szCs w:val="24"/>
                  <w:u w:val="none"/>
                  <w:shd w:val="clear" w:color="auto" w:fill="FFFFFF"/>
                </w:rPr>
                <w:t>that the</w:t>
              </w:r>
              <w:r w:rsidR="00807EEB" w:rsidRPr="00175A83">
                <w:rPr>
                  <w:rStyle w:val="Hyperlink"/>
                  <w:rFonts w:ascii="Arial" w:hAnsi="Arial" w:cs="Arial"/>
                  <w:color w:val="000000"/>
                  <w:sz w:val="24"/>
                  <w:szCs w:val="24"/>
                  <w:u w:val="none"/>
                  <w:shd w:val="clear" w:color="auto" w:fill="FFFFFF"/>
                </w:rPr>
                <w:t xml:space="preserve"> child or family may </w:t>
              </w:r>
              <w:proofErr w:type="spellStart"/>
              <w:r w:rsidR="00807EEB" w:rsidRPr="00175A83">
                <w:rPr>
                  <w:rStyle w:val="Hyperlink"/>
                  <w:rFonts w:ascii="Arial" w:hAnsi="Arial" w:cs="Arial"/>
                  <w:color w:val="000000"/>
                  <w:sz w:val="24"/>
                  <w:szCs w:val="24"/>
                  <w:u w:val="none"/>
                  <w:shd w:val="clear" w:color="auto" w:fill="FFFFFF"/>
                </w:rPr>
                <w:t>have</w:t>
              </w:r>
            </w:hyperlink>
            <w:r w:rsidR="00807EEB" w:rsidRPr="00175A83">
              <w:rPr>
                <w:rFonts w:ascii="Arial" w:hAnsi="Arial" w:cs="Arial"/>
                <w:color w:val="000000"/>
                <w:sz w:val="24"/>
                <w:szCs w:val="24"/>
                <w:shd w:val="clear" w:color="auto" w:fill="FFFFFF"/>
              </w:rPr>
              <w:t>.</w:t>
            </w:r>
            <w:hyperlink r:id="rId63" w:history="1">
              <w:r w:rsidR="005E5DB9" w:rsidRPr="00175A83">
                <w:rPr>
                  <w:rStyle w:val="Hyperlink"/>
                  <w:rFonts w:ascii="Arial" w:hAnsi="Arial" w:cs="Arial"/>
                  <w:color w:val="1253D4"/>
                  <w:sz w:val="24"/>
                  <w:szCs w:val="24"/>
                </w:rPr>
                <w:t>Medical</w:t>
              </w:r>
              <w:proofErr w:type="spellEnd"/>
              <w:r w:rsidR="005E5DB9" w:rsidRPr="00175A83">
                <w:rPr>
                  <w:rStyle w:val="Hyperlink"/>
                  <w:rFonts w:ascii="Arial" w:hAnsi="Arial" w:cs="Arial"/>
                  <w:color w:val="1253D4"/>
                  <w:sz w:val="24"/>
                  <w:szCs w:val="24"/>
                </w:rPr>
                <w:t xml:space="preserve"> examinations for child sexual abuse: what social workers need to know - Childrens (ccinform.co.uk)</w:t>
              </w:r>
            </w:hyperlink>
          </w:p>
        </w:tc>
      </w:tr>
    </w:tbl>
    <w:p w14:paraId="20517620" w14:textId="77777777" w:rsidR="00F71460" w:rsidRPr="00F71460" w:rsidRDefault="00F71460" w:rsidP="003337F6">
      <w:pPr>
        <w:pStyle w:val="Heading2"/>
        <w:spacing w:beforeLines="60" w:before="144" w:afterLines="60" w:after="144" w:line="276" w:lineRule="auto"/>
        <w:jc w:val="both"/>
        <w:rPr>
          <w:rFonts w:ascii="Arial" w:hAnsi="Arial" w:cs="Arial"/>
          <w:sz w:val="18"/>
          <w:szCs w:val="18"/>
        </w:rPr>
      </w:pPr>
      <w:bookmarkStart w:id="20" w:name="_Risk_Assessments_and_1"/>
      <w:bookmarkEnd w:id="20"/>
    </w:p>
    <w:p w14:paraId="527A9A16" w14:textId="78C45DDA" w:rsidR="00171EF5" w:rsidRPr="004F283D" w:rsidRDefault="002D07EC" w:rsidP="003337F6">
      <w:pPr>
        <w:pStyle w:val="Heading2"/>
        <w:spacing w:beforeLines="60" w:before="144" w:afterLines="60" w:after="144" w:line="276" w:lineRule="auto"/>
        <w:jc w:val="both"/>
        <w:rPr>
          <w:rFonts w:ascii="Arial" w:hAnsi="Arial" w:cs="Arial"/>
        </w:rPr>
      </w:pPr>
      <w:r w:rsidRPr="004F283D">
        <w:rPr>
          <w:rFonts w:ascii="Arial" w:hAnsi="Arial" w:cs="Arial"/>
          <w:sz w:val="28"/>
          <w:szCs w:val="28"/>
        </w:rPr>
        <w:t>Risk Assessment</w:t>
      </w:r>
      <w:r w:rsidR="004453E2" w:rsidRPr="004F283D">
        <w:rPr>
          <w:rFonts w:ascii="Arial" w:hAnsi="Arial" w:cs="Arial"/>
          <w:sz w:val="28"/>
          <w:szCs w:val="28"/>
        </w:rPr>
        <w:t xml:space="preserve">s and </w:t>
      </w:r>
      <w:r w:rsidR="008E4BD4" w:rsidRPr="004F283D">
        <w:rPr>
          <w:rFonts w:ascii="Arial" w:hAnsi="Arial" w:cs="Arial"/>
          <w:sz w:val="28"/>
          <w:szCs w:val="28"/>
        </w:rPr>
        <w:t xml:space="preserve">identifying protective </w:t>
      </w:r>
      <w:proofErr w:type="gramStart"/>
      <w:r w:rsidR="00FD59FB" w:rsidRPr="004F283D">
        <w:rPr>
          <w:rFonts w:ascii="Arial" w:hAnsi="Arial" w:cs="Arial"/>
          <w:sz w:val="28"/>
          <w:szCs w:val="28"/>
        </w:rPr>
        <w:t>adults</w:t>
      </w:r>
      <w:proofErr w:type="gramEnd"/>
    </w:p>
    <w:p w14:paraId="35F87588" w14:textId="522D9D28" w:rsidR="00C13A96" w:rsidRPr="00153B4D" w:rsidRDefault="00C13A9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Effective multi-agency working with non-abusing parents is </w:t>
      </w:r>
      <w:r w:rsidR="00D31B01" w:rsidRPr="00153B4D">
        <w:rPr>
          <w:rFonts w:ascii="Arial" w:hAnsi="Arial" w:cs="Arial"/>
          <w:sz w:val="24"/>
          <w:szCs w:val="24"/>
        </w:rPr>
        <w:t>key</w:t>
      </w:r>
      <w:r w:rsidRPr="00153B4D">
        <w:rPr>
          <w:rFonts w:ascii="Arial" w:hAnsi="Arial" w:cs="Arial"/>
          <w:sz w:val="24"/>
          <w:szCs w:val="24"/>
        </w:rPr>
        <w:t xml:space="preserve"> to the future welfare and safety of the child. </w:t>
      </w:r>
    </w:p>
    <w:p w14:paraId="5772D067" w14:textId="02781D1B" w:rsidR="001E7389" w:rsidRDefault="001A041C" w:rsidP="003337F6">
      <w:pPr>
        <w:spacing w:beforeLines="60" w:before="144" w:afterLines="60" w:after="144" w:line="276" w:lineRule="auto"/>
        <w:jc w:val="both"/>
        <w:rPr>
          <w:rFonts w:ascii="Arial" w:hAnsi="Arial" w:cs="Arial"/>
          <w:sz w:val="24"/>
          <w:szCs w:val="24"/>
        </w:rPr>
      </w:pPr>
      <w:r>
        <w:rPr>
          <w:rFonts w:ascii="Arial" w:hAnsi="Arial" w:cs="Arial"/>
          <w:sz w:val="24"/>
          <w:szCs w:val="24"/>
        </w:rPr>
        <w:t>A</w:t>
      </w:r>
      <w:r w:rsidR="00C13A96" w:rsidRPr="00153B4D">
        <w:rPr>
          <w:rFonts w:ascii="Arial" w:hAnsi="Arial" w:cs="Arial"/>
          <w:sz w:val="24"/>
          <w:szCs w:val="24"/>
        </w:rPr>
        <w:t xml:space="preserve"> parent/caregiver</w:t>
      </w:r>
      <w:r>
        <w:rPr>
          <w:rFonts w:ascii="Arial" w:hAnsi="Arial" w:cs="Arial"/>
          <w:sz w:val="24"/>
          <w:szCs w:val="24"/>
        </w:rPr>
        <w:t xml:space="preserve"> who provides safe care</w:t>
      </w:r>
      <w:r w:rsidR="00C13A96" w:rsidRPr="00153B4D">
        <w:rPr>
          <w:rFonts w:ascii="Arial" w:hAnsi="Arial" w:cs="Arial"/>
          <w:sz w:val="24"/>
          <w:szCs w:val="24"/>
        </w:rPr>
        <w:t xml:space="preserve"> will need to play a central role in protecting their children from the person of concern, implementing safety </w:t>
      </w:r>
      <w:proofErr w:type="gramStart"/>
      <w:r w:rsidR="00C13A96" w:rsidRPr="00153B4D">
        <w:rPr>
          <w:rFonts w:ascii="Arial" w:hAnsi="Arial" w:cs="Arial"/>
          <w:sz w:val="24"/>
          <w:szCs w:val="24"/>
        </w:rPr>
        <w:t>plans</w:t>
      </w:r>
      <w:proofErr w:type="gramEnd"/>
      <w:r w:rsidR="00C13A96" w:rsidRPr="00153B4D">
        <w:rPr>
          <w:rFonts w:ascii="Arial" w:hAnsi="Arial" w:cs="Arial"/>
          <w:sz w:val="24"/>
          <w:szCs w:val="24"/>
        </w:rPr>
        <w:t xml:space="preserve"> and </w:t>
      </w:r>
      <w:r w:rsidR="00C13A96" w:rsidRPr="00153B4D">
        <w:rPr>
          <w:rFonts w:ascii="Arial" w:hAnsi="Arial" w:cs="Arial"/>
          <w:sz w:val="24"/>
          <w:szCs w:val="24"/>
        </w:rPr>
        <w:lastRenderedPageBreak/>
        <w:t xml:space="preserve">managing risks; </w:t>
      </w:r>
      <w:r w:rsidR="002567A3" w:rsidRPr="00153B4D">
        <w:rPr>
          <w:rFonts w:ascii="Arial" w:hAnsi="Arial" w:cs="Arial"/>
          <w:sz w:val="24"/>
          <w:szCs w:val="24"/>
        </w:rPr>
        <w:t>and</w:t>
      </w:r>
      <w:r w:rsidR="00C13A96" w:rsidRPr="00153B4D">
        <w:rPr>
          <w:rFonts w:ascii="Arial" w:hAnsi="Arial" w:cs="Arial"/>
          <w:sz w:val="24"/>
          <w:szCs w:val="24"/>
        </w:rPr>
        <w:t xml:space="preserve"> they will need to support their child with the immediate and </w:t>
      </w:r>
      <w:r w:rsidR="00E747D1" w:rsidRPr="00153B4D">
        <w:rPr>
          <w:rFonts w:ascii="Arial" w:hAnsi="Arial" w:cs="Arial"/>
          <w:sz w:val="24"/>
          <w:szCs w:val="24"/>
        </w:rPr>
        <w:t>longer-term</w:t>
      </w:r>
      <w:r w:rsidR="00C13A96" w:rsidRPr="00153B4D">
        <w:rPr>
          <w:rFonts w:ascii="Arial" w:hAnsi="Arial" w:cs="Arial"/>
          <w:sz w:val="24"/>
          <w:szCs w:val="24"/>
        </w:rPr>
        <w:t xml:space="preserve"> impacts of their abuse.</w:t>
      </w:r>
    </w:p>
    <w:p w14:paraId="3ABC1228" w14:textId="1AE14C27" w:rsidR="001A041C" w:rsidRPr="00153B4D" w:rsidRDefault="00FD5837" w:rsidP="003337F6">
      <w:pPr>
        <w:spacing w:beforeLines="60" w:before="144" w:afterLines="60" w:after="144" w:line="276" w:lineRule="auto"/>
        <w:jc w:val="both"/>
        <w:rPr>
          <w:rFonts w:ascii="Arial" w:hAnsi="Arial" w:cs="Arial"/>
          <w:sz w:val="24"/>
          <w:szCs w:val="24"/>
        </w:rPr>
      </w:pPr>
      <w:r>
        <w:rPr>
          <w:rFonts w:ascii="Arial" w:hAnsi="Arial" w:cs="Arial"/>
          <w:sz w:val="24"/>
          <w:szCs w:val="24"/>
        </w:rPr>
        <w:t>It may be that a parent who is providing self</w:t>
      </w:r>
      <w:r w:rsidR="00AE4FA3">
        <w:rPr>
          <w:rFonts w:ascii="Arial" w:hAnsi="Arial" w:cs="Arial"/>
          <w:sz w:val="24"/>
          <w:szCs w:val="24"/>
        </w:rPr>
        <w:t>-</w:t>
      </w:r>
      <w:r>
        <w:rPr>
          <w:rFonts w:ascii="Arial" w:hAnsi="Arial" w:cs="Arial"/>
          <w:sz w:val="24"/>
          <w:szCs w:val="24"/>
        </w:rPr>
        <w:t xml:space="preserve">care will also be impacted by concerns about or a disclosure that they have been sexually abused. They will also require support </w:t>
      </w:r>
      <w:proofErr w:type="gramStart"/>
      <w:r>
        <w:rPr>
          <w:rFonts w:ascii="Arial" w:hAnsi="Arial" w:cs="Arial"/>
          <w:sz w:val="24"/>
          <w:szCs w:val="24"/>
        </w:rPr>
        <w:t>in their own right to</w:t>
      </w:r>
      <w:proofErr w:type="gramEnd"/>
      <w:r>
        <w:rPr>
          <w:rFonts w:ascii="Arial" w:hAnsi="Arial" w:cs="Arial"/>
          <w:sz w:val="24"/>
          <w:szCs w:val="24"/>
        </w:rPr>
        <w:t xml:space="preserve"> understand what has happened and what they need to do to ensure their child is kept safe and </w:t>
      </w:r>
      <w:r w:rsidR="002B3F89">
        <w:rPr>
          <w:rFonts w:ascii="Arial" w:hAnsi="Arial" w:cs="Arial"/>
          <w:sz w:val="24"/>
          <w:szCs w:val="24"/>
        </w:rPr>
        <w:t>cared for.</w:t>
      </w:r>
    </w:p>
    <w:p w14:paraId="44D5DA63" w14:textId="52D533ED" w:rsidR="002D07EC" w:rsidRPr="00153B4D" w:rsidRDefault="00C13A9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There needs to be appropriate use of </w:t>
      </w:r>
      <w:r w:rsidR="001B322D">
        <w:rPr>
          <w:rFonts w:ascii="Arial" w:hAnsi="Arial" w:cs="Arial"/>
          <w:sz w:val="24"/>
          <w:szCs w:val="24"/>
        </w:rPr>
        <w:t>family plans</w:t>
      </w:r>
      <w:r w:rsidRPr="00153B4D">
        <w:rPr>
          <w:rFonts w:ascii="Arial" w:hAnsi="Arial" w:cs="Arial"/>
          <w:sz w:val="24"/>
          <w:szCs w:val="24"/>
        </w:rPr>
        <w:t>, which would cover safety and written agreements whereby there are not unrealistic expectations placed on the non-abusive parent to keep the child safe. This includes when a parent is in a domestic abuse relationship. (</w:t>
      </w:r>
      <w:r w:rsidR="009D000C" w:rsidRPr="00153B4D">
        <w:rPr>
          <w:rFonts w:ascii="Arial" w:hAnsi="Arial" w:cs="Arial"/>
          <w:sz w:val="24"/>
          <w:szCs w:val="24"/>
        </w:rPr>
        <w:t>See</w:t>
      </w:r>
      <w:r w:rsidRPr="00153B4D">
        <w:rPr>
          <w:rFonts w:ascii="Arial" w:hAnsi="Arial" w:cs="Arial"/>
          <w:sz w:val="24"/>
          <w:szCs w:val="24"/>
        </w:rPr>
        <w:t xml:space="preserve"> section below for information related to safety plans)</w:t>
      </w:r>
      <w:r w:rsidR="00AE4FA3">
        <w:rPr>
          <w:rFonts w:ascii="Arial" w:hAnsi="Arial" w:cs="Arial"/>
          <w:sz w:val="24"/>
          <w:szCs w:val="24"/>
        </w:rPr>
        <w:t xml:space="preserve">. </w:t>
      </w:r>
      <w:r w:rsidR="002D07EC" w:rsidRPr="00153B4D">
        <w:rPr>
          <w:rFonts w:ascii="Arial" w:hAnsi="Arial" w:cs="Arial"/>
          <w:sz w:val="24"/>
          <w:szCs w:val="24"/>
        </w:rPr>
        <w:t>A risk assessment of a person of concern and protective parenting work are separate but complimentary pieces of work that may need to be undertaken to gain assurance around the safety needs of a child.</w:t>
      </w:r>
    </w:p>
    <w:p w14:paraId="5B27E733" w14:textId="1D7349B2" w:rsidR="002D07EC" w:rsidRPr="00153B4D" w:rsidRDefault="002D07E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will involve careful planning including who should undertake the work (considering if an additional worker would be better), the number of sessions required venue for the sessions, with consideration as to the safety and wellbeing of the worker as the work will involve covering sensitive and personal topic areas and what </w:t>
      </w:r>
      <w:r w:rsidR="00067AFE" w:rsidRPr="00153B4D">
        <w:rPr>
          <w:rFonts w:ascii="Arial" w:hAnsi="Arial" w:cs="Arial"/>
          <w:sz w:val="24"/>
          <w:szCs w:val="24"/>
        </w:rPr>
        <w:t>debrief,</w:t>
      </w:r>
      <w:r w:rsidRPr="00153B4D">
        <w:rPr>
          <w:rFonts w:ascii="Arial" w:hAnsi="Arial" w:cs="Arial"/>
          <w:sz w:val="24"/>
          <w:szCs w:val="24"/>
        </w:rPr>
        <w:t xml:space="preserve"> or supervision will be required to support the work.</w:t>
      </w:r>
    </w:p>
    <w:p w14:paraId="53310056" w14:textId="141F7F90" w:rsidR="009D7166" w:rsidRPr="00FD406D" w:rsidRDefault="002D07E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Consideration should be given to the tools that will be used including genogram, timeline (including relationships, sexual </w:t>
      </w:r>
      <w:r w:rsidR="00BE6C08" w:rsidRPr="00153B4D">
        <w:rPr>
          <w:rFonts w:ascii="Arial" w:hAnsi="Arial" w:cs="Arial"/>
          <w:sz w:val="24"/>
          <w:szCs w:val="24"/>
        </w:rPr>
        <w:t>experience,</w:t>
      </w:r>
      <w:r w:rsidRPr="00153B4D">
        <w:rPr>
          <w:rFonts w:ascii="Arial" w:hAnsi="Arial" w:cs="Arial"/>
          <w:sz w:val="24"/>
          <w:szCs w:val="24"/>
        </w:rPr>
        <w:t xml:space="preserve"> and sexual identity) and exploring the person of concerns version of </w:t>
      </w:r>
      <w:r w:rsidR="00067AFE" w:rsidRPr="00153B4D">
        <w:rPr>
          <w:rFonts w:ascii="Arial" w:hAnsi="Arial" w:cs="Arial"/>
          <w:sz w:val="24"/>
          <w:szCs w:val="24"/>
        </w:rPr>
        <w:t>allegations.</w:t>
      </w:r>
    </w:p>
    <w:tbl>
      <w:tblPr>
        <w:tblStyle w:val="TableGrid"/>
        <w:tblW w:w="8789" w:type="dxa"/>
        <w:tblInd w:w="108" w:type="dxa"/>
        <w:tblLayout w:type="fixed"/>
        <w:tblLook w:val="04A0" w:firstRow="1" w:lastRow="0" w:firstColumn="1" w:lastColumn="0" w:noHBand="0" w:noVBand="1"/>
      </w:tblPr>
      <w:tblGrid>
        <w:gridCol w:w="3261"/>
        <w:gridCol w:w="5528"/>
      </w:tblGrid>
      <w:tr w:rsidR="00CF5C81" w:rsidRPr="00153B4D" w14:paraId="5548A243" w14:textId="77777777" w:rsidTr="00880F39">
        <w:tc>
          <w:tcPr>
            <w:tcW w:w="3261" w:type="dxa"/>
            <w:shd w:val="clear" w:color="auto" w:fill="DEEAF6" w:themeFill="accent5" w:themeFillTint="33"/>
          </w:tcPr>
          <w:p w14:paraId="5F6968FC" w14:textId="7F00BCF7" w:rsidR="00CF5C81" w:rsidRPr="00153B4D" w:rsidRDefault="002D07E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         </w:t>
            </w:r>
            <w:r w:rsidR="00CF5C81" w:rsidRPr="00153B4D">
              <w:rPr>
                <w:rFonts w:ascii="Arial" w:hAnsi="Arial" w:cs="Arial"/>
                <w:sz w:val="24"/>
                <w:szCs w:val="24"/>
              </w:rPr>
              <w:t xml:space="preserve">Resource </w:t>
            </w:r>
          </w:p>
        </w:tc>
        <w:tc>
          <w:tcPr>
            <w:tcW w:w="5528" w:type="dxa"/>
            <w:shd w:val="clear" w:color="auto" w:fill="DEEAF6" w:themeFill="accent5" w:themeFillTint="33"/>
          </w:tcPr>
          <w:p w14:paraId="69ED7259" w14:textId="77777777" w:rsidR="00CF5C81" w:rsidRPr="00175A83" w:rsidRDefault="00CF5C81" w:rsidP="003337F6">
            <w:pPr>
              <w:spacing w:beforeLines="60" w:before="144" w:afterLines="60" w:after="144" w:line="276" w:lineRule="auto"/>
              <w:jc w:val="both"/>
              <w:rPr>
                <w:rFonts w:ascii="Arial" w:hAnsi="Arial" w:cs="Arial"/>
                <w:color w:val="1253D4"/>
                <w:sz w:val="24"/>
                <w:szCs w:val="24"/>
              </w:rPr>
            </w:pPr>
            <w:r w:rsidRPr="00FD406D">
              <w:rPr>
                <w:rFonts w:ascii="Arial" w:hAnsi="Arial" w:cs="Arial"/>
                <w:color w:val="000000" w:themeColor="text1"/>
                <w:sz w:val="24"/>
                <w:szCs w:val="24"/>
              </w:rPr>
              <w:t xml:space="preserve">Link </w:t>
            </w:r>
          </w:p>
        </w:tc>
      </w:tr>
      <w:tr w:rsidR="00CF5C81" w:rsidRPr="00153B4D" w14:paraId="3DFCBC79" w14:textId="77777777" w:rsidTr="00880F39">
        <w:trPr>
          <w:trHeight w:val="2647"/>
        </w:trPr>
        <w:tc>
          <w:tcPr>
            <w:tcW w:w="3261" w:type="dxa"/>
          </w:tcPr>
          <w:p w14:paraId="5E85CDB0" w14:textId="7C5EB4E6" w:rsidR="00CF5C81" w:rsidRPr="00153B4D" w:rsidRDefault="00CF5C8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Further guidance on risk assessments</w:t>
            </w:r>
            <w:r w:rsidR="00131866">
              <w:rPr>
                <w:rFonts w:ascii="Arial" w:hAnsi="Arial" w:cs="Arial"/>
                <w:sz w:val="24"/>
                <w:szCs w:val="24"/>
              </w:rPr>
              <w:t>- Appendix 1-2</w:t>
            </w:r>
          </w:p>
        </w:tc>
        <w:tc>
          <w:tcPr>
            <w:tcW w:w="5528" w:type="dxa"/>
          </w:tcPr>
          <w:p w14:paraId="0294CD36" w14:textId="24C0945F" w:rsidR="00CF5C81" w:rsidRPr="00175A83" w:rsidRDefault="004248DA" w:rsidP="003337F6">
            <w:pPr>
              <w:spacing w:beforeLines="60" w:before="144" w:afterLines="60" w:after="144" w:line="276" w:lineRule="auto"/>
              <w:jc w:val="both"/>
              <w:rPr>
                <w:rFonts w:ascii="Arial" w:hAnsi="Arial" w:cs="Arial"/>
                <w:color w:val="1253D4"/>
                <w:sz w:val="24"/>
                <w:szCs w:val="24"/>
              </w:rPr>
            </w:pPr>
            <w:hyperlink r:id="rId64" w:history="1">
              <w:r w:rsidR="00CF5C81" w:rsidRPr="00175A83">
                <w:rPr>
                  <w:rStyle w:val="Hyperlink"/>
                  <w:rFonts w:ascii="Arial" w:hAnsi="Arial" w:cs="Arial"/>
                  <w:color w:val="1253D4"/>
                  <w:sz w:val="24"/>
                  <w:szCs w:val="24"/>
                </w:rPr>
                <w:t>Stop It Now! UK and Ireland | Preventing child sexual abuse</w:t>
              </w:r>
            </w:hyperlink>
          </w:p>
          <w:p w14:paraId="5EB23B05" w14:textId="1DF7732D" w:rsidR="00D9364D" w:rsidRPr="00175A83" w:rsidRDefault="004248DA" w:rsidP="003337F6">
            <w:pPr>
              <w:spacing w:beforeLines="60" w:before="144" w:afterLines="60" w:after="144" w:line="276" w:lineRule="auto"/>
              <w:jc w:val="both"/>
              <w:rPr>
                <w:rFonts w:ascii="Arial" w:hAnsi="Arial" w:cs="Arial"/>
                <w:color w:val="1253D4"/>
                <w:sz w:val="24"/>
                <w:szCs w:val="24"/>
              </w:rPr>
            </w:pPr>
            <w:hyperlink r:id="rId65" w:history="1">
              <w:r w:rsidR="00D9364D" w:rsidRPr="00175A83">
                <w:rPr>
                  <w:rStyle w:val="Hyperlink"/>
                  <w:rFonts w:ascii="Arial" w:hAnsi="Arial" w:cs="Arial"/>
                  <w:color w:val="1253D4"/>
                  <w:sz w:val="24"/>
                  <w:szCs w:val="24"/>
                </w:rPr>
                <w:t>The Lucy Faithfull Foundation - Stop It Now</w:t>
              </w:r>
            </w:hyperlink>
          </w:p>
          <w:p w14:paraId="644B8BE7" w14:textId="07C8608A" w:rsidR="00D9364D" w:rsidRPr="00175A83" w:rsidRDefault="004248DA" w:rsidP="003337F6">
            <w:pPr>
              <w:spacing w:beforeLines="60" w:before="144" w:afterLines="60" w:after="144" w:line="276" w:lineRule="auto"/>
              <w:jc w:val="both"/>
              <w:rPr>
                <w:rFonts w:ascii="Arial" w:hAnsi="Arial" w:cs="Arial"/>
                <w:color w:val="1253D4"/>
                <w:sz w:val="24"/>
                <w:szCs w:val="24"/>
              </w:rPr>
            </w:pPr>
            <w:hyperlink r:id="rId66" w:history="1">
              <w:proofErr w:type="spellStart"/>
              <w:r w:rsidR="00D9364D" w:rsidRPr="00175A83">
                <w:rPr>
                  <w:rStyle w:val="Hyperlink"/>
                  <w:rFonts w:ascii="Arial" w:hAnsi="Arial" w:cs="Arial"/>
                  <w:color w:val="1253D4"/>
                  <w:sz w:val="24"/>
                  <w:szCs w:val="24"/>
                </w:rPr>
                <w:t>Finkelhor</w:t>
              </w:r>
              <w:proofErr w:type="spellEnd"/>
              <w:r w:rsidR="00D9364D" w:rsidRPr="00175A83">
                <w:rPr>
                  <w:rStyle w:val="Hyperlink"/>
                  <w:rFonts w:ascii="Arial" w:hAnsi="Arial" w:cs="Arial"/>
                  <w:color w:val="1253D4"/>
                  <w:sz w:val="24"/>
                  <w:szCs w:val="24"/>
                </w:rPr>
                <w:t xml:space="preserve"> model | Recovery </w:t>
              </w:r>
              <w:r w:rsidR="009D000C" w:rsidRPr="00175A83">
                <w:rPr>
                  <w:rStyle w:val="Hyperlink"/>
                  <w:rFonts w:ascii="Arial" w:hAnsi="Arial" w:cs="Arial"/>
                  <w:color w:val="1253D4"/>
                  <w:sz w:val="24"/>
                  <w:szCs w:val="24"/>
                </w:rPr>
                <w:t>from</w:t>
              </w:r>
              <w:r w:rsidR="00D9364D" w:rsidRPr="00175A83">
                <w:rPr>
                  <w:rStyle w:val="Hyperlink"/>
                  <w:rFonts w:ascii="Arial" w:hAnsi="Arial" w:cs="Arial"/>
                  <w:color w:val="1253D4"/>
                  <w:sz w:val="24"/>
                  <w:szCs w:val="24"/>
                </w:rPr>
                <w:t xml:space="preserve"> Child Sexual Abuse (recovery-from-child-sexual-abuse.org.uk)</w:t>
              </w:r>
            </w:hyperlink>
            <w:r w:rsidR="00D9364D" w:rsidRPr="00175A83">
              <w:rPr>
                <w:rFonts w:ascii="Arial" w:hAnsi="Arial" w:cs="Arial"/>
                <w:color w:val="1253D4"/>
                <w:sz w:val="24"/>
                <w:szCs w:val="24"/>
              </w:rPr>
              <w:t xml:space="preserve">  </w:t>
            </w:r>
          </w:p>
          <w:p w14:paraId="3F80745C" w14:textId="5725F668" w:rsidR="00D9364D" w:rsidRPr="00175A83" w:rsidRDefault="004248DA" w:rsidP="003337F6">
            <w:pPr>
              <w:spacing w:beforeLines="60" w:before="144" w:afterLines="60" w:after="144" w:line="276" w:lineRule="auto"/>
              <w:jc w:val="both"/>
              <w:rPr>
                <w:rFonts w:ascii="Arial" w:hAnsi="Arial" w:cs="Arial"/>
                <w:color w:val="1253D4"/>
                <w:sz w:val="24"/>
                <w:szCs w:val="24"/>
              </w:rPr>
            </w:pPr>
            <w:hyperlink r:id="rId67" w:history="1">
              <w:r w:rsidR="00D9364D" w:rsidRPr="00175A83">
                <w:rPr>
                  <w:rStyle w:val="Hyperlink"/>
                  <w:rFonts w:ascii="Arial" w:hAnsi="Arial" w:cs="Arial"/>
                  <w:color w:val="1253D4"/>
                  <w:sz w:val="24"/>
                  <w:szCs w:val="24"/>
                </w:rPr>
                <w:t>Understanding motivations - Stop It Now</w:t>
              </w:r>
            </w:hyperlink>
          </w:p>
        </w:tc>
      </w:tr>
    </w:tbl>
    <w:p w14:paraId="5605429E" w14:textId="77777777" w:rsidR="00561D65" w:rsidRDefault="00561D65" w:rsidP="003337F6">
      <w:pPr>
        <w:pStyle w:val="Heading2"/>
        <w:spacing w:beforeLines="60" w:before="144" w:afterLines="60" w:after="144" w:line="276" w:lineRule="auto"/>
        <w:jc w:val="both"/>
        <w:rPr>
          <w:rFonts w:ascii="Arial" w:hAnsi="Arial" w:cs="Arial"/>
          <w:sz w:val="28"/>
          <w:szCs w:val="28"/>
        </w:rPr>
      </w:pPr>
      <w:bookmarkStart w:id="21" w:name="_Understanding_support_for"/>
      <w:bookmarkStart w:id="22" w:name="_Understanding_support_for_1"/>
      <w:bookmarkEnd w:id="21"/>
      <w:bookmarkEnd w:id="22"/>
    </w:p>
    <w:p w14:paraId="0EED865F" w14:textId="0AA77A23" w:rsidR="00B01358" w:rsidRPr="004F283D" w:rsidRDefault="003973BF" w:rsidP="003337F6">
      <w:pPr>
        <w:pStyle w:val="Heading2"/>
        <w:spacing w:beforeLines="60" w:before="144" w:afterLines="60" w:after="144" w:line="276" w:lineRule="auto"/>
        <w:jc w:val="both"/>
        <w:rPr>
          <w:rFonts w:ascii="Arial" w:hAnsi="Arial" w:cs="Arial"/>
          <w:sz w:val="28"/>
          <w:szCs w:val="28"/>
        </w:rPr>
      </w:pPr>
      <w:r w:rsidRPr="004F283D">
        <w:rPr>
          <w:rFonts w:ascii="Arial" w:hAnsi="Arial" w:cs="Arial"/>
          <w:sz w:val="28"/>
          <w:szCs w:val="28"/>
        </w:rPr>
        <w:t xml:space="preserve">Understanding support for parents and family led </w:t>
      </w:r>
      <w:r w:rsidR="00FD59FB" w:rsidRPr="004F283D">
        <w:rPr>
          <w:rFonts w:ascii="Arial" w:hAnsi="Arial" w:cs="Arial"/>
          <w:sz w:val="28"/>
          <w:szCs w:val="28"/>
        </w:rPr>
        <w:t>approaches.</w:t>
      </w:r>
    </w:p>
    <w:p w14:paraId="3C33D040"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Parents and families also need access to support, help and guidance when caring for a child who has been sexually abused, this section provides some brief information and explores where support for families can be found.</w:t>
      </w:r>
    </w:p>
    <w:p w14:paraId="2767D0E2" w14:textId="343FBAEF" w:rsidR="00276EAB" w:rsidRPr="00FD406D" w:rsidRDefault="003973BF" w:rsidP="003337F6">
      <w:pPr>
        <w:spacing w:beforeLines="60" w:before="144" w:afterLines="60" w:after="144" w:line="276" w:lineRule="auto"/>
        <w:jc w:val="both"/>
        <w:rPr>
          <w:rStyle w:val="Hyperlink"/>
          <w:rFonts w:ascii="Arial" w:hAnsi="Arial" w:cs="Arial"/>
          <w:color w:val="auto"/>
          <w:sz w:val="24"/>
          <w:szCs w:val="24"/>
          <w:u w:val="none"/>
        </w:rPr>
      </w:pPr>
      <w:r w:rsidRPr="00153B4D">
        <w:rPr>
          <w:rFonts w:ascii="Arial" w:hAnsi="Arial" w:cs="Arial"/>
          <w:sz w:val="24"/>
          <w:szCs w:val="24"/>
        </w:rPr>
        <w:t>For parents and carers, discovering that their child may have been sexually abused is one of the most devastating events they can experience.  Th</w:t>
      </w:r>
      <w:r w:rsidR="009104C2" w:rsidRPr="00153B4D">
        <w:rPr>
          <w:rFonts w:ascii="Arial" w:hAnsi="Arial" w:cs="Arial"/>
          <w:sz w:val="24"/>
          <w:szCs w:val="24"/>
        </w:rPr>
        <w:t>e</w:t>
      </w:r>
      <w:r w:rsidRPr="00153B4D">
        <w:rPr>
          <w:rFonts w:ascii="Arial" w:hAnsi="Arial" w:cs="Arial"/>
          <w:sz w:val="24"/>
          <w:szCs w:val="24"/>
        </w:rPr>
        <w:t xml:space="preserve"> guide</w:t>
      </w:r>
      <w:r w:rsidR="00AF1AA4" w:rsidRPr="00153B4D">
        <w:rPr>
          <w:rFonts w:ascii="Arial" w:hAnsi="Arial" w:cs="Arial"/>
          <w:sz w:val="24"/>
          <w:szCs w:val="24"/>
        </w:rPr>
        <w:t>s</w:t>
      </w:r>
      <w:r w:rsidRPr="00153B4D">
        <w:rPr>
          <w:rFonts w:ascii="Arial" w:hAnsi="Arial" w:cs="Arial"/>
          <w:sz w:val="24"/>
          <w:szCs w:val="24"/>
        </w:rPr>
        <w:t xml:space="preserve"> from the Centre for Expertise on Child Sexual Abuse, and other resources helps professionals </w:t>
      </w:r>
      <w:r w:rsidRPr="00153B4D">
        <w:rPr>
          <w:rFonts w:ascii="Arial" w:hAnsi="Arial" w:cs="Arial"/>
          <w:sz w:val="24"/>
          <w:szCs w:val="24"/>
        </w:rPr>
        <w:lastRenderedPageBreak/>
        <w:t>provide a confident, supportive response when concerns about the sexual abuse of a parent or carer’s child have been raised or identified.</w:t>
      </w:r>
    </w:p>
    <w:tbl>
      <w:tblPr>
        <w:tblStyle w:val="TableGrid"/>
        <w:tblW w:w="8931" w:type="dxa"/>
        <w:tblInd w:w="108" w:type="dxa"/>
        <w:tblLayout w:type="fixed"/>
        <w:tblLook w:val="04A0" w:firstRow="1" w:lastRow="0" w:firstColumn="1" w:lastColumn="0" w:noHBand="0" w:noVBand="1"/>
      </w:tblPr>
      <w:tblGrid>
        <w:gridCol w:w="3686"/>
        <w:gridCol w:w="5245"/>
      </w:tblGrid>
      <w:tr w:rsidR="00CA3C06" w:rsidRPr="00153B4D" w14:paraId="19C779E8" w14:textId="77777777" w:rsidTr="00880F39">
        <w:tc>
          <w:tcPr>
            <w:tcW w:w="3686" w:type="dxa"/>
            <w:shd w:val="clear" w:color="auto" w:fill="DEEAF6" w:themeFill="accent5" w:themeFillTint="33"/>
          </w:tcPr>
          <w:p w14:paraId="12255B19" w14:textId="77777777" w:rsidR="00CA3C06" w:rsidRPr="00153B4D" w:rsidRDefault="00CA3C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5245" w:type="dxa"/>
            <w:shd w:val="clear" w:color="auto" w:fill="DEEAF6" w:themeFill="accent5" w:themeFillTint="33"/>
          </w:tcPr>
          <w:p w14:paraId="3E248322" w14:textId="77777777" w:rsidR="00CA3C06" w:rsidRPr="00153B4D" w:rsidRDefault="00CA3C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CA3C06" w:rsidRPr="00153B4D" w14:paraId="0DB5FE66" w14:textId="77777777" w:rsidTr="00880F39">
        <w:tc>
          <w:tcPr>
            <w:tcW w:w="3686" w:type="dxa"/>
          </w:tcPr>
          <w:p w14:paraId="149C88DC" w14:textId="238B64D9" w:rsidR="00CA3C06" w:rsidRPr="00153B4D" w:rsidRDefault="00AF1AA4"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Further guidance on </w:t>
            </w:r>
            <w:r w:rsidR="001A6175" w:rsidRPr="00153B4D">
              <w:rPr>
                <w:rFonts w:ascii="Arial" w:hAnsi="Arial" w:cs="Arial"/>
                <w:sz w:val="24"/>
                <w:szCs w:val="24"/>
              </w:rPr>
              <w:t>support for parents</w:t>
            </w:r>
          </w:p>
        </w:tc>
        <w:tc>
          <w:tcPr>
            <w:tcW w:w="5245" w:type="dxa"/>
          </w:tcPr>
          <w:p w14:paraId="71BED4AC" w14:textId="68BB4E86" w:rsidR="001A6175"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68" w:history="1">
              <w:r w:rsidR="00FD406D">
                <w:rPr>
                  <w:rStyle w:val="Hyperlink"/>
                  <w:rFonts w:ascii="Arial" w:hAnsi="Arial" w:cs="Arial"/>
                  <w:color w:val="1253D4"/>
                </w:rPr>
                <w:t xml:space="preserve">Supporting Parents and Carers: A guide for those working with families affected by child sexual abuse </w:t>
              </w:r>
            </w:hyperlink>
          </w:p>
          <w:p w14:paraId="40F1CA76" w14:textId="6DB0AEA5" w:rsidR="001A6175"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69" w:history="1">
              <w:r w:rsidR="00FD406D">
                <w:rPr>
                  <w:rStyle w:val="Hyperlink"/>
                  <w:rFonts w:ascii="Arial" w:hAnsi="Arial" w:cs="Arial"/>
                  <w:color w:val="1253D4"/>
                </w:rPr>
                <w:t xml:space="preserve">Supporting Parents Infographic </w:t>
              </w:r>
            </w:hyperlink>
          </w:p>
          <w:p w14:paraId="16F0F400" w14:textId="16D79243" w:rsidR="001A6175" w:rsidRPr="00C21355" w:rsidRDefault="00B01358"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r w:rsidRPr="00B01358">
              <w:rPr>
                <w:rStyle w:val="Hyperlink"/>
                <w:rFonts w:ascii="Arial" w:hAnsi="Arial" w:cs="Arial"/>
                <w:color w:val="1253D4"/>
              </w:rPr>
              <w:t>https://www.csacentre.org.uk/our-research/responding-to-csa/understanding-parents-needs/</w:t>
            </w:r>
          </w:p>
          <w:p w14:paraId="42A6A287" w14:textId="100F4460" w:rsidR="00CA3C06" w:rsidRPr="00FD406D" w:rsidRDefault="004248DA" w:rsidP="003337F6">
            <w:pPr>
              <w:spacing w:beforeLines="60" w:before="144" w:afterLines="60" w:after="144" w:line="276" w:lineRule="auto"/>
              <w:jc w:val="both"/>
              <w:rPr>
                <w:rFonts w:ascii="Arial" w:hAnsi="Arial" w:cs="Arial"/>
                <w:color w:val="1253D4"/>
                <w:sz w:val="24"/>
                <w:szCs w:val="24"/>
                <w:u w:val="single"/>
              </w:rPr>
            </w:pPr>
            <w:hyperlink r:id="rId70" w:anchor="038;post_type=learning_tools&amp;#038;name=survivors-and-families-perspective-on-the-impact-of-sexual-abuse-on-them" w:history="1">
              <w:r w:rsidR="001A6175" w:rsidRPr="00C21355">
                <w:rPr>
                  <w:rStyle w:val="Hyperlink"/>
                  <w:rFonts w:ascii="Arial" w:hAnsi="Arial" w:cs="Arial"/>
                  <w:color w:val="1253D4"/>
                  <w:sz w:val="24"/>
                  <w:szCs w:val="24"/>
                </w:rPr>
                <w:t>Survivors' and families' perspective on the impact of sexual abuse on them - Childrens (ccinform.co.uk)</w:t>
              </w:r>
            </w:hyperlink>
          </w:p>
        </w:tc>
      </w:tr>
      <w:tr w:rsidR="00785104" w:rsidRPr="00153B4D" w14:paraId="2C1BAAC5" w14:textId="77777777" w:rsidTr="00880F39">
        <w:tc>
          <w:tcPr>
            <w:tcW w:w="3686" w:type="dxa"/>
          </w:tcPr>
          <w:p w14:paraId="2CABC07D" w14:textId="197C07A9" w:rsidR="00785104" w:rsidRPr="00153B4D" w:rsidRDefault="00785104"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podcast is about intra-familial child sexual abuse and how approaches from family therapy can help a family in crisis after an abuse disclosure.</w:t>
            </w:r>
          </w:p>
          <w:p w14:paraId="0160374C" w14:textId="46E1F46A" w:rsidR="00785104" w:rsidRPr="00153B4D" w:rsidRDefault="00785104"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It is about intrafamilial child sexual abuse and how social workers can support a family after abuse has been disclosed. It considers cases where the perpetrator is an adult </w:t>
            </w:r>
            <w:proofErr w:type="gramStart"/>
            <w:r w:rsidRPr="00153B4D">
              <w:rPr>
                <w:rFonts w:ascii="Arial" w:hAnsi="Arial" w:cs="Arial"/>
                <w:sz w:val="24"/>
                <w:szCs w:val="24"/>
              </w:rPr>
              <w:t>and also</w:t>
            </w:r>
            <w:proofErr w:type="gramEnd"/>
            <w:r w:rsidRPr="00153B4D">
              <w:rPr>
                <w:rFonts w:ascii="Arial" w:hAnsi="Arial" w:cs="Arial"/>
                <w:sz w:val="24"/>
                <w:szCs w:val="24"/>
              </w:rPr>
              <w:t xml:space="preserve"> where the sexual abuse is by a sibling.</w:t>
            </w:r>
          </w:p>
        </w:tc>
        <w:tc>
          <w:tcPr>
            <w:tcW w:w="5245" w:type="dxa"/>
          </w:tcPr>
          <w:p w14:paraId="63361049" w14:textId="0C865D7A" w:rsidR="00785104"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71" w:history="1">
              <w:r w:rsidR="00785104" w:rsidRPr="00C21355">
                <w:rPr>
                  <w:rStyle w:val="Hyperlink"/>
                  <w:rFonts w:ascii="Arial" w:hAnsi="Arial" w:cs="Arial"/>
                  <w:color w:val="1253D4"/>
                </w:rPr>
                <w:t>Child sexual abuse - using family work approaches: podcast transcript - Childrens (ccinform.co.uk)</w:t>
              </w:r>
            </w:hyperlink>
          </w:p>
        </w:tc>
      </w:tr>
      <w:tr w:rsidR="006F4DB3" w:rsidRPr="00153B4D" w14:paraId="1D6AC2C2" w14:textId="77777777" w:rsidTr="00880F39">
        <w:tc>
          <w:tcPr>
            <w:tcW w:w="3686" w:type="dxa"/>
          </w:tcPr>
          <w:p w14:paraId="1ED99D92" w14:textId="0AC86B5F" w:rsidR="006F4DB3" w:rsidRPr="00153B4D" w:rsidRDefault="0011371D"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Safe, </w:t>
            </w:r>
            <w:r w:rsidR="009D000C">
              <w:rPr>
                <w:rFonts w:ascii="Arial" w:hAnsi="Arial" w:cs="Arial"/>
                <w:sz w:val="24"/>
                <w:szCs w:val="24"/>
              </w:rPr>
              <w:t>non-judgemental</w:t>
            </w:r>
            <w:r>
              <w:rPr>
                <w:rFonts w:ascii="Arial" w:hAnsi="Arial" w:cs="Arial"/>
                <w:sz w:val="24"/>
                <w:szCs w:val="24"/>
              </w:rPr>
              <w:t xml:space="preserve"> support for the non-abusing parents and carers </w:t>
            </w:r>
            <w:r w:rsidR="00A32ECB">
              <w:rPr>
                <w:rFonts w:ascii="Arial" w:hAnsi="Arial" w:cs="Arial"/>
                <w:sz w:val="24"/>
                <w:szCs w:val="24"/>
              </w:rPr>
              <w:t>of children who have been sexually abused.</w:t>
            </w:r>
          </w:p>
        </w:tc>
        <w:tc>
          <w:tcPr>
            <w:tcW w:w="5245" w:type="dxa"/>
          </w:tcPr>
          <w:p w14:paraId="1D7E9D71" w14:textId="6E173CDA" w:rsidR="00C21355"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72" w:history="1">
              <w:r w:rsidR="00C21355" w:rsidRPr="00C21355">
                <w:rPr>
                  <w:rStyle w:val="Hyperlink"/>
                  <w:rFonts w:ascii="Arial" w:hAnsi="Arial" w:cs="Arial"/>
                  <w:color w:val="1253D4"/>
                </w:rPr>
                <w:t>http://www.mosac.org.uk/</w:t>
              </w:r>
            </w:hyperlink>
          </w:p>
        </w:tc>
      </w:tr>
      <w:tr w:rsidR="006F4DB3" w:rsidRPr="00153B4D" w14:paraId="5D27B0F1" w14:textId="77777777" w:rsidTr="00880F39">
        <w:tc>
          <w:tcPr>
            <w:tcW w:w="3686" w:type="dxa"/>
          </w:tcPr>
          <w:p w14:paraId="73BF49C6" w14:textId="7089AEE3" w:rsidR="006F4DB3" w:rsidRPr="00153B4D" w:rsidRDefault="000E3728"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Fact sheet advising parents and carers on coping with the shock of </w:t>
            </w:r>
            <w:r w:rsidR="00B36A36">
              <w:rPr>
                <w:rFonts w:ascii="Arial" w:hAnsi="Arial" w:cs="Arial"/>
                <w:sz w:val="24"/>
                <w:szCs w:val="24"/>
              </w:rPr>
              <w:t>intrafamilial sexual abuse</w:t>
            </w:r>
          </w:p>
        </w:tc>
        <w:tc>
          <w:tcPr>
            <w:tcW w:w="5245" w:type="dxa"/>
          </w:tcPr>
          <w:p w14:paraId="0F364F47" w14:textId="34BEC422" w:rsidR="00C21355"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73" w:history="1">
              <w:r w:rsidR="00C21355" w:rsidRPr="00C21355">
                <w:rPr>
                  <w:rStyle w:val="Hyperlink"/>
                  <w:rFonts w:ascii="Arial" w:hAnsi="Arial" w:cs="Arial"/>
                  <w:color w:val="1253D4"/>
                </w:rPr>
                <w:t>https://www.nctsn.org/</w:t>
              </w:r>
            </w:hyperlink>
          </w:p>
          <w:p w14:paraId="0C7E1CE8" w14:textId="148997B4" w:rsidR="00C21355" w:rsidRP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74" w:history="1">
              <w:r w:rsidR="00C21355" w:rsidRPr="00C21355">
                <w:rPr>
                  <w:rStyle w:val="Hyperlink"/>
                  <w:rFonts w:ascii="Arial" w:hAnsi="Arial" w:cs="Arial"/>
                  <w:color w:val="1253D4"/>
                </w:rPr>
                <w:t>http://www.nctsn.org/resources/coping-shock-intrafamilial-sexual-abuse-information-parents-and-caregivers</w:t>
              </w:r>
            </w:hyperlink>
          </w:p>
        </w:tc>
      </w:tr>
      <w:tr w:rsidR="00D55537" w:rsidRPr="00153B4D" w14:paraId="53F7DE6F" w14:textId="77777777" w:rsidTr="00880F39">
        <w:tc>
          <w:tcPr>
            <w:tcW w:w="3686" w:type="dxa"/>
          </w:tcPr>
          <w:p w14:paraId="04D1BA48" w14:textId="359DC9E8" w:rsidR="00D55537" w:rsidRDefault="00D55537"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Support for parents and carers </w:t>
            </w:r>
            <w:r w:rsidR="007122EF">
              <w:rPr>
                <w:rFonts w:ascii="Arial" w:hAnsi="Arial" w:cs="Arial"/>
                <w:sz w:val="24"/>
                <w:szCs w:val="24"/>
              </w:rPr>
              <w:t xml:space="preserve">whose children have been </w:t>
            </w:r>
            <w:r w:rsidR="007122EF">
              <w:rPr>
                <w:rFonts w:ascii="Arial" w:hAnsi="Arial" w:cs="Arial"/>
                <w:sz w:val="24"/>
                <w:szCs w:val="24"/>
              </w:rPr>
              <w:lastRenderedPageBreak/>
              <w:t xml:space="preserve">sexually abused or </w:t>
            </w:r>
            <w:proofErr w:type="gramStart"/>
            <w:r w:rsidR="007122EF">
              <w:rPr>
                <w:rFonts w:ascii="Arial" w:hAnsi="Arial" w:cs="Arial"/>
                <w:sz w:val="24"/>
                <w:szCs w:val="24"/>
              </w:rPr>
              <w:t>exploited ,</w:t>
            </w:r>
            <w:proofErr w:type="gramEnd"/>
            <w:r w:rsidR="007122EF">
              <w:rPr>
                <w:rFonts w:ascii="Arial" w:hAnsi="Arial" w:cs="Arial"/>
                <w:sz w:val="24"/>
                <w:szCs w:val="24"/>
              </w:rPr>
              <w:t xml:space="preserve"> and partners of individuals who have accessed sexual images of children.</w:t>
            </w:r>
          </w:p>
        </w:tc>
        <w:tc>
          <w:tcPr>
            <w:tcW w:w="5245" w:type="dxa"/>
          </w:tcPr>
          <w:p w14:paraId="79805BA8" w14:textId="45927666" w:rsidR="00C21355" w:rsidRDefault="004248DA"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hyperlink r:id="rId75" w:history="1">
              <w:r w:rsidR="00C21355" w:rsidRPr="00EA6928">
                <w:rPr>
                  <w:rStyle w:val="Hyperlink"/>
                  <w:rFonts w:ascii="Arial" w:hAnsi="Arial" w:cs="Arial"/>
                </w:rPr>
                <w:t>http://www.actsfast.org.uk/</w:t>
              </w:r>
            </w:hyperlink>
          </w:p>
          <w:p w14:paraId="7DFDDF9E" w14:textId="77777777" w:rsidR="00C21355" w:rsidRPr="00C21355" w:rsidRDefault="00C21355"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p>
          <w:p w14:paraId="7CE40DF1" w14:textId="408A0934" w:rsidR="00C21355" w:rsidRPr="00C21355" w:rsidRDefault="00C21355" w:rsidP="003337F6">
            <w:pPr>
              <w:pStyle w:val="NormalWeb"/>
              <w:shd w:val="clear" w:color="auto" w:fill="FFFFFF"/>
              <w:spacing w:beforeLines="60" w:before="144" w:beforeAutospacing="0" w:afterLines="60" w:after="144" w:afterAutospacing="0" w:line="276" w:lineRule="auto"/>
              <w:jc w:val="both"/>
              <w:rPr>
                <w:rFonts w:ascii="Arial" w:hAnsi="Arial" w:cs="Arial"/>
                <w:color w:val="1253D4"/>
              </w:rPr>
            </w:pPr>
          </w:p>
        </w:tc>
      </w:tr>
    </w:tbl>
    <w:p w14:paraId="307F3917" w14:textId="77777777" w:rsidR="00F471E0" w:rsidRPr="00F71460" w:rsidRDefault="00F471E0" w:rsidP="003337F6">
      <w:pPr>
        <w:spacing w:beforeLines="60" w:before="144" w:afterLines="60" w:after="144" w:line="276" w:lineRule="auto"/>
        <w:jc w:val="both"/>
        <w:rPr>
          <w:rFonts w:ascii="Arial" w:hAnsi="Arial" w:cs="Arial"/>
          <w:color w:val="4472C4" w:themeColor="accent1"/>
          <w:sz w:val="12"/>
          <w:szCs w:val="12"/>
        </w:rPr>
      </w:pPr>
      <w:bookmarkStart w:id="23" w:name="_Exploring_emotions_and"/>
      <w:bookmarkEnd w:id="23"/>
    </w:p>
    <w:p w14:paraId="111C5279" w14:textId="559A1FB7" w:rsidR="00636A11" w:rsidRPr="000E5C48" w:rsidRDefault="003973BF" w:rsidP="00B85B91">
      <w:pPr>
        <w:pStyle w:val="Heading1"/>
        <w:rPr>
          <w:sz w:val="24"/>
          <w:szCs w:val="24"/>
        </w:rPr>
      </w:pPr>
      <w:bookmarkStart w:id="24" w:name="_Exploring_emotions_and_1"/>
      <w:bookmarkEnd w:id="24"/>
      <w:r w:rsidRPr="000E5C48">
        <w:t xml:space="preserve">Exploring emotions and </w:t>
      </w:r>
      <w:r w:rsidR="00F471E0" w:rsidRPr="000E5C48">
        <w:t xml:space="preserve">risk in supervision </w:t>
      </w:r>
    </w:p>
    <w:p w14:paraId="27AB244B" w14:textId="6F06C02E" w:rsidR="003973BF" w:rsidRPr="00153B4D" w:rsidRDefault="003973BF" w:rsidP="003337F6">
      <w:pPr>
        <w:spacing w:beforeLines="60" w:before="144" w:afterLines="60" w:after="144" w:line="276" w:lineRule="auto"/>
        <w:jc w:val="both"/>
        <w:rPr>
          <w:rFonts w:ascii="Arial" w:hAnsi="Arial" w:cs="Arial"/>
          <w:sz w:val="24"/>
          <w:szCs w:val="24"/>
        </w:rPr>
      </w:pPr>
      <w:proofErr w:type="gramStart"/>
      <w:r w:rsidRPr="00153B4D">
        <w:rPr>
          <w:rFonts w:ascii="Arial" w:hAnsi="Arial" w:cs="Arial"/>
          <w:sz w:val="24"/>
          <w:szCs w:val="24"/>
        </w:rPr>
        <w:t>In order to</w:t>
      </w:r>
      <w:proofErr w:type="gramEnd"/>
      <w:r w:rsidRPr="00153B4D">
        <w:rPr>
          <w:rFonts w:ascii="Arial" w:hAnsi="Arial" w:cs="Arial"/>
          <w:sz w:val="24"/>
          <w:szCs w:val="24"/>
        </w:rPr>
        <w:t xml:space="preserve"> provide the best support to a child who has suffered sexual abuse a social </w:t>
      </w:r>
      <w:r w:rsidR="00C42E25">
        <w:rPr>
          <w:rFonts w:ascii="Arial" w:hAnsi="Arial" w:cs="Arial"/>
          <w:sz w:val="24"/>
          <w:szCs w:val="24"/>
        </w:rPr>
        <w:t xml:space="preserve">worker </w:t>
      </w:r>
      <w:r w:rsidRPr="00153B4D">
        <w:rPr>
          <w:rFonts w:ascii="Arial" w:hAnsi="Arial" w:cs="Arial"/>
          <w:sz w:val="24"/>
          <w:szCs w:val="24"/>
        </w:rPr>
        <w:t>will require their own emotional supp, and a safe space to reflect on and explore feelings and risk and this section considers where further information can be found.</w:t>
      </w:r>
    </w:p>
    <w:p w14:paraId="78E9B98F" w14:textId="6BAF7C25" w:rsidR="001242CC"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Anna </w:t>
      </w:r>
      <w:proofErr w:type="spellStart"/>
      <w:r w:rsidRPr="00153B4D">
        <w:rPr>
          <w:rFonts w:ascii="Arial" w:hAnsi="Arial" w:cs="Arial"/>
          <w:sz w:val="24"/>
          <w:szCs w:val="24"/>
        </w:rPr>
        <w:t>Glinksi</w:t>
      </w:r>
      <w:proofErr w:type="spellEnd"/>
      <w:r w:rsidRPr="00153B4D">
        <w:rPr>
          <w:rFonts w:ascii="Arial" w:hAnsi="Arial" w:cs="Arial"/>
          <w:sz w:val="24"/>
          <w:szCs w:val="24"/>
        </w:rPr>
        <w:t xml:space="preserve"> at the Centre for Expertise in Child Sexual Abuse talks</w:t>
      </w:r>
      <w:r w:rsidR="000832D2" w:rsidRPr="00153B4D">
        <w:rPr>
          <w:rFonts w:ascii="Arial" w:hAnsi="Arial" w:cs="Arial"/>
          <w:sz w:val="24"/>
          <w:szCs w:val="24"/>
        </w:rPr>
        <w:t xml:space="preserve"> in a podcast</w:t>
      </w:r>
      <w:r w:rsidRPr="00153B4D">
        <w:rPr>
          <w:rFonts w:ascii="Arial" w:hAnsi="Arial" w:cs="Arial"/>
          <w:sz w:val="24"/>
          <w:szCs w:val="24"/>
        </w:rPr>
        <w:t xml:space="preserve"> about the importance of exploring difficult and </w:t>
      </w:r>
      <w:r w:rsidR="000832D2" w:rsidRPr="00153B4D">
        <w:rPr>
          <w:rFonts w:ascii="Arial" w:hAnsi="Arial" w:cs="Arial"/>
          <w:sz w:val="24"/>
          <w:szCs w:val="24"/>
        </w:rPr>
        <w:t>painful emotions</w:t>
      </w:r>
      <w:r w:rsidRPr="00153B4D">
        <w:rPr>
          <w:rFonts w:ascii="Arial" w:hAnsi="Arial" w:cs="Arial"/>
          <w:sz w:val="24"/>
          <w:szCs w:val="24"/>
        </w:rPr>
        <w:t xml:space="preserve"> arising from practice with Social Workers </w:t>
      </w:r>
      <w:r w:rsidR="00131866">
        <w:rPr>
          <w:rFonts w:ascii="Arial" w:hAnsi="Arial" w:cs="Arial"/>
          <w:sz w:val="24"/>
          <w:szCs w:val="24"/>
        </w:rPr>
        <w:t xml:space="preserve">when working with child sexual abuse. </w:t>
      </w:r>
      <w:r w:rsidR="002B3F89">
        <w:rPr>
          <w:rFonts w:ascii="Arial" w:hAnsi="Arial" w:cs="Arial"/>
          <w:sz w:val="24"/>
          <w:szCs w:val="24"/>
        </w:rPr>
        <w:t>Professionals</w:t>
      </w:r>
      <w:r w:rsidRPr="00153B4D">
        <w:rPr>
          <w:rFonts w:ascii="Arial" w:hAnsi="Arial" w:cs="Arial"/>
          <w:sz w:val="24"/>
          <w:szCs w:val="24"/>
        </w:rPr>
        <w:t xml:space="preserve"> may find their experiences resonate strongly with those they work with and need skilled guidance to manage their unique responses, which could be informed by experiences of difference and diversity, while remaining attuned to the children, young </w:t>
      </w:r>
      <w:proofErr w:type="gramStart"/>
      <w:r w:rsidRPr="00153B4D">
        <w:rPr>
          <w:rFonts w:ascii="Arial" w:hAnsi="Arial" w:cs="Arial"/>
          <w:sz w:val="24"/>
          <w:szCs w:val="24"/>
        </w:rPr>
        <w:t>people</w:t>
      </w:r>
      <w:proofErr w:type="gramEnd"/>
      <w:r w:rsidRPr="00153B4D">
        <w:rPr>
          <w:rFonts w:ascii="Arial" w:hAnsi="Arial" w:cs="Arial"/>
          <w:sz w:val="24"/>
          <w:szCs w:val="24"/>
        </w:rPr>
        <w:t xml:space="preserve"> and families they work with.</w:t>
      </w:r>
    </w:p>
    <w:p w14:paraId="5892AB88" w14:textId="0118278C" w:rsidR="00C42E25" w:rsidRPr="00153B4D" w:rsidRDefault="00C42E25"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Some professionals may not have access to supervision, it is important for those professionals to </w:t>
      </w:r>
      <w:r w:rsidR="006901EC">
        <w:rPr>
          <w:rFonts w:ascii="Arial" w:hAnsi="Arial" w:cs="Arial"/>
          <w:sz w:val="24"/>
          <w:szCs w:val="24"/>
        </w:rPr>
        <w:t xml:space="preserve">still </w:t>
      </w:r>
      <w:r>
        <w:rPr>
          <w:rFonts w:ascii="Arial" w:hAnsi="Arial" w:cs="Arial"/>
          <w:sz w:val="24"/>
          <w:szCs w:val="24"/>
        </w:rPr>
        <w:t>be able to have a safe space to explore their feelings and emotions with a colleague/ manager</w:t>
      </w:r>
      <w:r w:rsidR="006901EC">
        <w:rPr>
          <w:rFonts w:ascii="Arial" w:hAnsi="Arial" w:cs="Arial"/>
          <w:sz w:val="24"/>
          <w:szCs w:val="24"/>
        </w:rPr>
        <w:t>.</w:t>
      </w:r>
      <w:r>
        <w:rPr>
          <w:rFonts w:ascii="Arial" w:hAnsi="Arial" w:cs="Arial"/>
          <w:sz w:val="24"/>
          <w:szCs w:val="24"/>
        </w:rPr>
        <w:t xml:space="preserve"> </w:t>
      </w:r>
    </w:p>
    <w:p w14:paraId="6B891359" w14:textId="04CFAD4E"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 Research in </w:t>
      </w:r>
      <w:r w:rsidR="00B4332A" w:rsidRPr="00153B4D">
        <w:rPr>
          <w:rFonts w:ascii="Arial" w:hAnsi="Arial" w:cs="Arial"/>
          <w:sz w:val="24"/>
          <w:szCs w:val="24"/>
        </w:rPr>
        <w:t>Practice</w:t>
      </w:r>
      <w:r w:rsidR="00B4332A">
        <w:rPr>
          <w:rFonts w:ascii="Arial" w:hAnsi="Arial" w:cs="Arial"/>
          <w:sz w:val="24"/>
          <w:szCs w:val="24"/>
        </w:rPr>
        <w:t xml:space="preserve"> </w:t>
      </w:r>
      <w:r w:rsidR="00B4332A" w:rsidRPr="00B4332A">
        <w:rPr>
          <w:rFonts w:ascii="Arial" w:hAnsi="Arial" w:cs="Arial"/>
          <w:sz w:val="24"/>
          <w:szCs w:val="24"/>
        </w:rPr>
        <w:t>has</w:t>
      </w:r>
      <w:r w:rsidRPr="00153B4D">
        <w:rPr>
          <w:rFonts w:ascii="Arial" w:hAnsi="Arial" w:cs="Arial"/>
          <w:sz w:val="24"/>
          <w:szCs w:val="24"/>
        </w:rPr>
        <w:t xml:space="preserve"> also developed a resource for promoting defensible decision making that could support decision making around families where sexual abuse has been identified as a risk</w:t>
      </w:r>
      <w:r w:rsidR="00636A11">
        <w:rPr>
          <w:rFonts w:ascii="Arial" w:hAnsi="Arial" w:cs="Arial"/>
          <w:sz w:val="24"/>
          <w:szCs w:val="24"/>
        </w:rPr>
        <w:t>.</w:t>
      </w:r>
    </w:p>
    <w:p w14:paraId="5ECF9847" w14:textId="74C05AB2" w:rsidR="00FD406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Spark Self Care Tool aims to prevent excessive stress and burnout by encouraging pr</w:t>
      </w:r>
      <w:r w:rsidR="00B4332A">
        <w:rPr>
          <w:rFonts w:ascii="Arial" w:hAnsi="Arial" w:cs="Arial"/>
          <w:sz w:val="24"/>
          <w:szCs w:val="24"/>
        </w:rPr>
        <w:t>ofessionals</w:t>
      </w:r>
      <w:r w:rsidRPr="00153B4D">
        <w:rPr>
          <w:rFonts w:ascii="Arial" w:hAnsi="Arial" w:cs="Arial"/>
          <w:sz w:val="24"/>
          <w:szCs w:val="24"/>
        </w:rPr>
        <w:t xml:space="preserve"> to reflect on distinct areas in their personal and professional lives. is a self-reflective evaluation tool for pr</w:t>
      </w:r>
      <w:r w:rsidR="00B4332A">
        <w:rPr>
          <w:rFonts w:ascii="Arial" w:hAnsi="Arial" w:cs="Arial"/>
          <w:sz w:val="24"/>
          <w:szCs w:val="24"/>
        </w:rPr>
        <w:t>ofessionals</w:t>
      </w:r>
      <w:r w:rsidRPr="00153B4D">
        <w:rPr>
          <w:rFonts w:ascii="Arial" w:hAnsi="Arial" w:cs="Arial"/>
          <w:sz w:val="24"/>
          <w:szCs w:val="24"/>
        </w:rPr>
        <w:t xml:space="preserve"> working across the service, supporting them to develop a tailored self-care plan</w:t>
      </w:r>
      <w:r w:rsidR="00636A11">
        <w:rPr>
          <w:rFonts w:ascii="Arial" w:hAnsi="Arial" w:cs="Arial"/>
          <w:sz w:val="24"/>
          <w:szCs w:val="24"/>
        </w:rPr>
        <w:t>.</w:t>
      </w:r>
    </w:p>
    <w:p w14:paraId="1682098D" w14:textId="77777777" w:rsidR="000E5C48" w:rsidRDefault="000E5C48" w:rsidP="003337F6">
      <w:pPr>
        <w:spacing w:beforeLines="60" w:before="144" w:afterLines="60" w:after="144" w:line="276" w:lineRule="auto"/>
        <w:jc w:val="both"/>
        <w:rPr>
          <w:rStyle w:val="Hyperlink"/>
          <w:rFonts w:ascii="Arial" w:hAnsi="Arial" w:cs="Arial"/>
          <w:color w:val="auto"/>
          <w:sz w:val="24"/>
          <w:szCs w:val="24"/>
          <w:u w:val="none"/>
        </w:rPr>
      </w:pPr>
    </w:p>
    <w:p w14:paraId="56E7F517" w14:textId="77777777" w:rsidR="00880F39" w:rsidRPr="00FD406D" w:rsidRDefault="00880F39" w:rsidP="003337F6">
      <w:pPr>
        <w:spacing w:beforeLines="60" w:before="144" w:afterLines="60" w:after="144" w:line="276" w:lineRule="auto"/>
        <w:jc w:val="both"/>
        <w:rPr>
          <w:rStyle w:val="Hyperlink"/>
          <w:rFonts w:ascii="Arial" w:hAnsi="Arial" w:cs="Arial"/>
          <w:color w:val="auto"/>
          <w:sz w:val="24"/>
          <w:szCs w:val="24"/>
          <w:u w:val="none"/>
        </w:rPr>
      </w:pPr>
    </w:p>
    <w:tbl>
      <w:tblPr>
        <w:tblStyle w:val="TableGrid"/>
        <w:tblW w:w="9039" w:type="dxa"/>
        <w:tblLayout w:type="fixed"/>
        <w:tblLook w:val="04A0" w:firstRow="1" w:lastRow="0" w:firstColumn="1" w:lastColumn="0" w:noHBand="0" w:noVBand="1"/>
      </w:tblPr>
      <w:tblGrid>
        <w:gridCol w:w="4644"/>
        <w:gridCol w:w="4395"/>
      </w:tblGrid>
      <w:tr w:rsidR="00CA3C06" w:rsidRPr="00153B4D" w14:paraId="132B017F" w14:textId="77777777" w:rsidTr="00880F39">
        <w:tc>
          <w:tcPr>
            <w:tcW w:w="4644" w:type="dxa"/>
            <w:shd w:val="clear" w:color="auto" w:fill="DEEAF6" w:themeFill="accent5" w:themeFillTint="33"/>
          </w:tcPr>
          <w:p w14:paraId="50F8584A" w14:textId="77777777" w:rsidR="00CA3C06" w:rsidRPr="00153B4D" w:rsidRDefault="00CA3C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395" w:type="dxa"/>
            <w:shd w:val="clear" w:color="auto" w:fill="DEEAF6" w:themeFill="accent5" w:themeFillTint="33"/>
          </w:tcPr>
          <w:p w14:paraId="625FE041" w14:textId="77777777" w:rsidR="00CA3C06" w:rsidRPr="00153B4D" w:rsidRDefault="00CA3C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CA3C06" w:rsidRPr="00153B4D" w14:paraId="63805779" w14:textId="77777777" w:rsidTr="00880F39">
        <w:tc>
          <w:tcPr>
            <w:tcW w:w="4644" w:type="dxa"/>
          </w:tcPr>
          <w:p w14:paraId="73E51D7B" w14:textId="6DE34F09" w:rsidR="00CA3C06" w:rsidRPr="00153B4D" w:rsidRDefault="00DF297D"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Further guidance and information about </w:t>
            </w:r>
            <w:r w:rsidR="005B2511" w:rsidRPr="00153B4D">
              <w:rPr>
                <w:rFonts w:ascii="Arial" w:hAnsi="Arial" w:cs="Arial"/>
                <w:sz w:val="24"/>
                <w:szCs w:val="24"/>
              </w:rPr>
              <w:t>exploring emotions and risk in supervision.</w:t>
            </w:r>
          </w:p>
        </w:tc>
        <w:tc>
          <w:tcPr>
            <w:tcW w:w="4395" w:type="dxa"/>
          </w:tcPr>
          <w:p w14:paraId="2DBFECD7" w14:textId="34DEF959" w:rsidR="00025EE5" w:rsidRPr="00175A83" w:rsidRDefault="00025EE5" w:rsidP="003337F6">
            <w:pPr>
              <w:spacing w:beforeLines="60" w:before="144" w:afterLines="60" w:after="144" w:line="276" w:lineRule="auto"/>
              <w:jc w:val="both"/>
              <w:rPr>
                <w:rFonts w:ascii="Arial" w:hAnsi="Arial" w:cs="Arial"/>
                <w:color w:val="1253D4"/>
                <w:sz w:val="24"/>
                <w:szCs w:val="24"/>
              </w:rPr>
            </w:pPr>
            <w:r w:rsidRPr="00153B4D">
              <w:rPr>
                <w:rFonts w:ascii="Arial" w:hAnsi="Arial" w:cs="Arial"/>
                <w:sz w:val="24"/>
                <w:szCs w:val="24"/>
              </w:rPr>
              <w:t xml:space="preserve"> </w:t>
            </w:r>
            <w:hyperlink r:id="rId76" w:history="1">
              <w:r w:rsidRPr="00175A83">
                <w:rPr>
                  <w:rStyle w:val="Hyperlink"/>
                  <w:rFonts w:ascii="Arial" w:hAnsi="Arial" w:cs="Arial"/>
                  <w:color w:val="1253D4"/>
                  <w:sz w:val="24"/>
                  <w:szCs w:val="24"/>
                </w:rPr>
                <w:t>Exploring emotions in supervision - Anna Glinski by Research in Practice (soundcloud.com)</w:t>
              </w:r>
            </w:hyperlink>
          </w:p>
          <w:p w14:paraId="36EDD224" w14:textId="060F0075" w:rsidR="00025EE5" w:rsidRPr="00175A83" w:rsidRDefault="004248DA" w:rsidP="003337F6">
            <w:pPr>
              <w:spacing w:beforeLines="60" w:before="144" w:afterLines="60" w:after="144" w:line="276" w:lineRule="auto"/>
              <w:jc w:val="both"/>
              <w:rPr>
                <w:rFonts w:ascii="Arial" w:hAnsi="Arial" w:cs="Arial"/>
                <w:color w:val="1253D4"/>
                <w:sz w:val="24"/>
                <w:szCs w:val="24"/>
              </w:rPr>
            </w:pPr>
            <w:hyperlink r:id="rId77" w:history="1">
              <w:r w:rsidR="00025EE5" w:rsidRPr="00175A83">
                <w:rPr>
                  <w:rStyle w:val="Hyperlink"/>
                  <w:rFonts w:ascii="Arial" w:hAnsi="Arial" w:cs="Arial"/>
                  <w:color w:val="1253D4"/>
                  <w:sz w:val="24"/>
                  <w:szCs w:val="24"/>
                </w:rPr>
                <w:t>Supervision: how to talk about emotions (ccinform.co.uk)</w:t>
              </w:r>
            </w:hyperlink>
            <w:r w:rsidR="00025EE5" w:rsidRPr="00175A83">
              <w:rPr>
                <w:rFonts w:ascii="Arial" w:hAnsi="Arial" w:cs="Arial"/>
                <w:color w:val="1253D4"/>
                <w:sz w:val="24"/>
                <w:szCs w:val="24"/>
              </w:rPr>
              <w:t xml:space="preserve"> </w:t>
            </w:r>
          </w:p>
          <w:p w14:paraId="57185ABD" w14:textId="1DFE83DF" w:rsidR="000832D2" w:rsidRPr="001B5BB0" w:rsidRDefault="004248DA" w:rsidP="003337F6">
            <w:pPr>
              <w:spacing w:beforeLines="60" w:before="144" w:afterLines="60" w:after="144" w:line="276" w:lineRule="auto"/>
              <w:jc w:val="both"/>
              <w:rPr>
                <w:rFonts w:ascii="Arial" w:hAnsi="Arial" w:cs="Arial"/>
                <w:color w:val="1253D4"/>
                <w:sz w:val="24"/>
                <w:szCs w:val="24"/>
                <w:u w:val="single"/>
              </w:rPr>
            </w:pPr>
            <w:hyperlink r:id="rId78" w:history="1">
              <w:r w:rsidR="00025EE5" w:rsidRPr="00175A83">
                <w:rPr>
                  <w:rStyle w:val="Hyperlink"/>
                  <w:rFonts w:ascii="Arial" w:hAnsi="Arial" w:cs="Arial"/>
                  <w:color w:val="1253D4"/>
                  <w:sz w:val="24"/>
                  <w:szCs w:val="24"/>
                </w:rPr>
                <w:t xml:space="preserve">Compassion fatigue and secondary </w:t>
              </w:r>
              <w:r w:rsidR="00025EE5" w:rsidRPr="00175A83">
                <w:rPr>
                  <w:rStyle w:val="Hyperlink"/>
                  <w:rFonts w:ascii="Arial" w:hAnsi="Arial" w:cs="Arial"/>
                  <w:color w:val="1253D4"/>
                  <w:sz w:val="24"/>
                  <w:szCs w:val="24"/>
                </w:rPr>
                <w:lastRenderedPageBreak/>
                <w:t>trauma in human services (ccinform.co.uk)</w:t>
              </w:r>
            </w:hyperlink>
          </w:p>
          <w:p w14:paraId="1ABA28D1" w14:textId="4485DABD" w:rsidR="000832D2" w:rsidRPr="001B5BB0" w:rsidRDefault="004248DA" w:rsidP="003337F6">
            <w:pPr>
              <w:spacing w:beforeLines="60" w:before="144" w:afterLines="60" w:after="144" w:line="276" w:lineRule="auto"/>
              <w:jc w:val="both"/>
              <w:rPr>
                <w:rFonts w:ascii="Arial" w:hAnsi="Arial" w:cs="Arial"/>
                <w:color w:val="1253D4"/>
                <w:sz w:val="24"/>
                <w:szCs w:val="24"/>
                <w:u w:val="single"/>
              </w:rPr>
            </w:pPr>
            <w:hyperlink r:id="rId79" w:history="1">
              <w:r w:rsidR="00025EE5" w:rsidRPr="00175A83">
                <w:rPr>
                  <w:rStyle w:val="Hyperlink"/>
                  <w:rFonts w:ascii="Arial" w:hAnsi="Arial" w:cs="Arial"/>
                  <w:color w:val="1253D4"/>
                  <w:sz w:val="24"/>
                  <w:szCs w:val="24"/>
                </w:rPr>
                <w:t>Developing emotional resilience in social work | Community Care Inform (ccinform.co.uk)</w:t>
              </w:r>
            </w:hyperlink>
          </w:p>
          <w:p w14:paraId="00DEDCB0" w14:textId="77777777" w:rsidR="00025EE5" w:rsidRPr="00175A83" w:rsidRDefault="004248DA" w:rsidP="003337F6">
            <w:pPr>
              <w:spacing w:beforeLines="60" w:before="144" w:afterLines="60" w:after="144" w:line="276" w:lineRule="auto"/>
              <w:jc w:val="both"/>
              <w:rPr>
                <w:rFonts w:ascii="Arial" w:hAnsi="Arial" w:cs="Arial"/>
                <w:color w:val="1253D4"/>
                <w:sz w:val="24"/>
                <w:szCs w:val="24"/>
              </w:rPr>
            </w:pPr>
            <w:hyperlink r:id="rId80" w:history="1">
              <w:r w:rsidR="00025EE5" w:rsidRPr="00175A83">
                <w:rPr>
                  <w:rStyle w:val="Hyperlink"/>
                  <w:rFonts w:ascii="Arial" w:hAnsi="Arial" w:cs="Arial"/>
                  <w:color w:val="1253D4"/>
                  <w:sz w:val="24"/>
                  <w:szCs w:val="24"/>
                </w:rPr>
                <w:t>Asking questions in supervision - Childrens (ccinform.co.uk)</w:t>
              </w:r>
            </w:hyperlink>
          </w:p>
          <w:p w14:paraId="4A01B221" w14:textId="2C7A9ED6" w:rsidR="000832D2" w:rsidRPr="001B5BB0" w:rsidRDefault="004248DA" w:rsidP="003337F6">
            <w:pPr>
              <w:spacing w:beforeLines="60" w:before="144" w:afterLines="60" w:after="144" w:line="276" w:lineRule="auto"/>
              <w:jc w:val="both"/>
              <w:rPr>
                <w:rFonts w:ascii="Arial" w:hAnsi="Arial" w:cs="Arial"/>
                <w:color w:val="1253D4"/>
                <w:sz w:val="24"/>
                <w:szCs w:val="24"/>
                <w:u w:val="single"/>
              </w:rPr>
            </w:pPr>
            <w:hyperlink r:id="rId81" w:history="1">
              <w:r w:rsidR="00025EE5" w:rsidRPr="00175A83">
                <w:rPr>
                  <w:rStyle w:val="Hyperlink"/>
                  <w:rFonts w:ascii="Arial" w:hAnsi="Arial" w:cs="Arial"/>
                  <w:color w:val="1253D4"/>
                  <w:sz w:val="24"/>
                  <w:szCs w:val="24"/>
                </w:rPr>
                <w:t>Video commentary: support and advice after a challenging visit - supervision approach 1 - Childrens (ccinform.co.uk)</w:t>
              </w:r>
            </w:hyperlink>
          </w:p>
          <w:p w14:paraId="3D592523" w14:textId="5B3FEC3B" w:rsidR="000832D2" w:rsidRPr="001B5BB0" w:rsidRDefault="004248DA" w:rsidP="003337F6">
            <w:pPr>
              <w:spacing w:beforeLines="60" w:before="144" w:afterLines="60" w:after="144" w:line="276" w:lineRule="auto"/>
              <w:jc w:val="both"/>
              <w:rPr>
                <w:rFonts w:ascii="Arial" w:hAnsi="Arial" w:cs="Arial"/>
                <w:color w:val="1253D4"/>
                <w:sz w:val="24"/>
                <w:szCs w:val="24"/>
                <w:u w:val="single"/>
              </w:rPr>
            </w:pPr>
            <w:hyperlink r:id="rId82" w:history="1">
              <w:r w:rsidR="00025EE5" w:rsidRPr="00175A83">
                <w:rPr>
                  <w:rStyle w:val="Hyperlink"/>
                  <w:rFonts w:ascii="Arial" w:hAnsi="Arial" w:cs="Arial"/>
                  <w:color w:val="1253D4"/>
                  <w:sz w:val="24"/>
                  <w:szCs w:val="24"/>
                </w:rPr>
                <w:t>Managing risk in social work (ccinform.co.uk)</w:t>
              </w:r>
            </w:hyperlink>
          </w:p>
          <w:p w14:paraId="692D2775" w14:textId="06C22502" w:rsidR="001242CC" w:rsidRPr="00175A83" w:rsidRDefault="00B01358" w:rsidP="003337F6">
            <w:pPr>
              <w:spacing w:beforeLines="60" w:before="144" w:afterLines="60" w:after="144" w:line="276" w:lineRule="auto"/>
              <w:jc w:val="both"/>
              <w:rPr>
                <w:rStyle w:val="Hyperlink"/>
                <w:rFonts w:ascii="Arial" w:hAnsi="Arial" w:cs="Arial"/>
                <w:color w:val="1253D4"/>
                <w:sz w:val="24"/>
                <w:szCs w:val="24"/>
              </w:rPr>
            </w:pPr>
            <w:r w:rsidRPr="00B01358">
              <w:rPr>
                <w:rStyle w:val="Hyperlink"/>
                <w:rFonts w:ascii="Arial" w:hAnsi="Arial" w:cs="Arial"/>
                <w:color w:val="1253D4"/>
                <w:sz w:val="24"/>
                <w:szCs w:val="24"/>
              </w:rPr>
              <w:t>https://www.communitycare.co.uk/2016/03/30/supervision-can-help-tackle-emotional-demands-social-work/</w:t>
            </w:r>
          </w:p>
          <w:p w14:paraId="56EB0DEE" w14:textId="7168F46F" w:rsidR="001242CC" w:rsidRPr="00175A83" w:rsidRDefault="001242CC" w:rsidP="003337F6">
            <w:pPr>
              <w:spacing w:beforeLines="60" w:before="144" w:afterLines="60" w:after="144" w:line="276" w:lineRule="auto"/>
              <w:jc w:val="both"/>
              <w:rPr>
                <w:rStyle w:val="Hyperlink"/>
                <w:rFonts w:ascii="Arial" w:hAnsi="Arial" w:cs="Arial"/>
                <w:color w:val="1253D4"/>
                <w:sz w:val="24"/>
                <w:szCs w:val="24"/>
              </w:rPr>
            </w:pPr>
            <w:r w:rsidRPr="00175A83">
              <w:rPr>
                <w:rStyle w:val="Hyperlink"/>
                <w:rFonts w:ascii="Arial" w:hAnsi="Arial" w:cs="Arial"/>
                <w:color w:val="1253D4"/>
                <w:sz w:val="24"/>
                <w:szCs w:val="24"/>
              </w:rPr>
              <w:t>Containing-difficult-emotions-in-supervision.pdf (rip.org.uk</w:t>
            </w:r>
          </w:p>
          <w:p w14:paraId="2DC932DB" w14:textId="7380035D" w:rsidR="001242CC" w:rsidRPr="00175A83" w:rsidRDefault="004248DA" w:rsidP="003337F6">
            <w:pPr>
              <w:spacing w:beforeLines="60" w:before="144" w:afterLines="60" w:after="144" w:line="276" w:lineRule="auto"/>
              <w:jc w:val="both"/>
              <w:rPr>
                <w:rFonts w:ascii="Arial" w:hAnsi="Arial" w:cs="Arial"/>
                <w:color w:val="1253D4"/>
                <w:sz w:val="24"/>
                <w:szCs w:val="24"/>
              </w:rPr>
            </w:pPr>
            <w:hyperlink r:id="rId83" w:history="1">
              <w:r w:rsidR="001242CC" w:rsidRPr="00175A83">
                <w:rPr>
                  <w:rStyle w:val="Hyperlink"/>
                  <w:rFonts w:ascii="Arial" w:hAnsi="Arial" w:cs="Arial"/>
                  <w:color w:val="1253D4"/>
                  <w:sz w:val="24"/>
                  <w:szCs w:val="24"/>
                </w:rPr>
                <w:t>Helping social workers - Practice Supervisor Development Programme Repository (rip.org.uk)</w:t>
              </w:r>
            </w:hyperlink>
            <w:r w:rsidR="001242CC" w:rsidRPr="00175A83">
              <w:rPr>
                <w:rFonts w:ascii="Arial" w:hAnsi="Arial" w:cs="Arial"/>
                <w:color w:val="1253D4"/>
                <w:sz w:val="24"/>
                <w:szCs w:val="24"/>
              </w:rPr>
              <w:t xml:space="preserve"> </w:t>
            </w:r>
          </w:p>
          <w:p w14:paraId="37BEC876" w14:textId="4A936343" w:rsidR="00DF297D" w:rsidRPr="00175A83" w:rsidRDefault="004248DA" w:rsidP="003337F6">
            <w:pPr>
              <w:spacing w:beforeLines="60" w:before="144" w:afterLines="60" w:after="144" w:line="276" w:lineRule="auto"/>
              <w:jc w:val="both"/>
              <w:rPr>
                <w:rStyle w:val="Hyperlink"/>
                <w:rFonts w:ascii="Arial" w:hAnsi="Arial" w:cs="Arial"/>
                <w:color w:val="1253D4"/>
                <w:sz w:val="24"/>
                <w:szCs w:val="24"/>
              </w:rPr>
            </w:pPr>
            <w:hyperlink r:id="rId84" w:history="1">
              <w:r w:rsidR="00DF297D" w:rsidRPr="00175A83">
                <w:rPr>
                  <w:rStyle w:val="Hyperlink"/>
                  <w:rFonts w:ascii="Arial" w:hAnsi="Arial" w:cs="Arial"/>
                  <w:color w:val="1253D4"/>
                  <w:sz w:val="24"/>
                  <w:szCs w:val="24"/>
                </w:rPr>
                <w:t>Supporting defensible decision-making | Research in Practice</w:t>
              </w:r>
            </w:hyperlink>
          </w:p>
          <w:p w14:paraId="2281AAC0" w14:textId="5D11D46D" w:rsidR="00CA3C06" w:rsidRPr="00FD406D" w:rsidRDefault="004248DA" w:rsidP="003337F6">
            <w:pPr>
              <w:spacing w:beforeLines="60" w:before="144" w:afterLines="60" w:after="144" w:line="276" w:lineRule="auto"/>
              <w:jc w:val="both"/>
              <w:rPr>
                <w:rFonts w:ascii="Arial" w:hAnsi="Arial" w:cs="Arial"/>
                <w:color w:val="1253D4"/>
                <w:sz w:val="24"/>
                <w:szCs w:val="24"/>
                <w:u w:val="single"/>
              </w:rPr>
            </w:pPr>
            <w:hyperlink r:id="rId85" w:history="1">
              <w:r w:rsidR="00DF297D" w:rsidRPr="00175A83">
                <w:rPr>
                  <w:rStyle w:val="Hyperlink"/>
                  <w:rFonts w:ascii="Arial" w:hAnsi="Arial" w:cs="Arial"/>
                  <w:color w:val="1253D4"/>
                  <w:sz w:val="24"/>
                  <w:szCs w:val="24"/>
                </w:rPr>
                <w:t>A self-care tool for professionals: The SPARK tool - Free Social Work Tools and Resources: SocialWorkersToolbox.com</w:t>
              </w:r>
            </w:hyperlink>
          </w:p>
        </w:tc>
      </w:tr>
    </w:tbl>
    <w:p w14:paraId="0D1794A5" w14:textId="77777777" w:rsidR="00561D65" w:rsidRDefault="00561D65" w:rsidP="003337F6">
      <w:pPr>
        <w:pStyle w:val="Heading2"/>
        <w:spacing w:beforeLines="60" w:before="144" w:afterLines="60" w:after="144" w:line="276" w:lineRule="auto"/>
        <w:jc w:val="both"/>
        <w:rPr>
          <w:rStyle w:val="Heading2Char"/>
          <w:rFonts w:ascii="Arial" w:hAnsi="Arial" w:cs="Arial"/>
          <w:sz w:val="28"/>
          <w:szCs w:val="28"/>
        </w:rPr>
      </w:pPr>
      <w:bookmarkStart w:id="25" w:name="_Tools_for_intervention"/>
      <w:bookmarkStart w:id="26" w:name="_Tools_for_intervention_1"/>
      <w:bookmarkEnd w:id="25"/>
      <w:bookmarkEnd w:id="26"/>
    </w:p>
    <w:p w14:paraId="2A5F9974" w14:textId="22D98031" w:rsidR="00B01358" w:rsidRPr="000E5C48" w:rsidRDefault="003973BF" w:rsidP="003337F6">
      <w:pPr>
        <w:pStyle w:val="Heading2"/>
        <w:spacing w:beforeLines="60" w:before="144" w:afterLines="60" w:after="144" w:line="276" w:lineRule="auto"/>
        <w:jc w:val="both"/>
        <w:rPr>
          <w:rFonts w:ascii="Arial" w:hAnsi="Arial" w:cs="Arial"/>
          <w:sz w:val="28"/>
          <w:szCs w:val="28"/>
        </w:rPr>
      </w:pPr>
      <w:r w:rsidRPr="000E5C48">
        <w:rPr>
          <w:rStyle w:val="Heading2Char"/>
          <w:rFonts w:ascii="Arial" w:hAnsi="Arial" w:cs="Arial"/>
          <w:sz w:val="28"/>
          <w:szCs w:val="28"/>
        </w:rPr>
        <w:t>Tools for intervention</w:t>
      </w:r>
    </w:p>
    <w:p w14:paraId="04AE0B60" w14:textId="5FDCE160" w:rsidR="004B07AF" w:rsidRPr="00A7176B"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section considers what tools are available to use in interventions and work with children where there are worries about them having been sexually </w:t>
      </w:r>
      <w:r w:rsidR="004B07AF" w:rsidRPr="00153B4D">
        <w:rPr>
          <w:rFonts w:ascii="Arial" w:hAnsi="Arial" w:cs="Arial"/>
          <w:sz w:val="24"/>
          <w:szCs w:val="24"/>
        </w:rPr>
        <w:t>abused.</w:t>
      </w:r>
    </w:p>
    <w:tbl>
      <w:tblPr>
        <w:tblStyle w:val="TableGrid"/>
        <w:tblW w:w="8931" w:type="dxa"/>
        <w:tblInd w:w="108" w:type="dxa"/>
        <w:tblLayout w:type="fixed"/>
        <w:tblLook w:val="04A0" w:firstRow="1" w:lastRow="0" w:firstColumn="1" w:lastColumn="0" w:noHBand="0" w:noVBand="1"/>
      </w:tblPr>
      <w:tblGrid>
        <w:gridCol w:w="3969"/>
        <w:gridCol w:w="4962"/>
      </w:tblGrid>
      <w:tr w:rsidR="00F61306" w:rsidRPr="00153B4D" w14:paraId="4103D568" w14:textId="77777777" w:rsidTr="000E5C48">
        <w:tc>
          <w:tcPr>
            <w:tcW w:w="3969" w:type="dxa"/>
            <w:shd w:val="clear" w:color="auto" w:fill="DEEAF6" w:themeFill="accent5" w:themeFillTint="33"/>
          </w:tcPr>
          <w:p w14:paraId="7395720C"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962" w:type="dxa"/>
            <w:shd w:val="clear" w:color="auto" w:fill="DEEAF6" w:themeFill="accent5" w:themeFillTint="33"/>
          </w:tcPr>
          <w:p w14:paraId="47451A04"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F61306" w:rsidRPr="00153B4D" w14:paraId="264C1BB3" w14:textId="77777777" w:rsidTr="000E5C48">
        <w:tc>
          <w:tcPr>
            <w:tcW w:w="3969" w:type="dxa"/>
          </w:tcPr>
          <w:p w14:paraId="75908C62" w14:textId="72533A9F" w:rsidR="00E11DD2" w:rsidRPr="00153B4D" w:rsidRDefault="00E11DD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12 videos to support pr</w:t>
            </w:r>
            <w:r w:rsidR="00876700">
              <w:rPr>
                <w:rFonts w:ascii="Arial" w:hAnsi="Arial" w:cs="Arial"/>
                <w:sz w:val="24"/>
                <w:szCs w:val="24"/>
              </w:rPr>
              <w:t>ofessionals</w:t>
            </w:r>
            <w:r w:rsidRPr="00153B4D">
              <w:rPr>
                <w:rFonts w:ascii="Arial" w:hAnsi="Arial" w:cs="Arial"/>
                <w:sz w:val="24"/>
                <w:szCs w:val="24"/>
              </w:rPr>
              <w:t xml:space="preserve"> where there are worries about CSA, to accompany the videos </w:t>
            </w:r>
            <w:r w:rsidRPr="00153B4D">
              <w:rPr>
                <w:rFonts w:ascii="Arial" w:hAnsi="Arial" w:cs="Arial"/>
                <w:sz w:val="24"/>
                <w:szCs w:val="24"/>
              </w:rPr>
              <w:lastRenderedPageBreak/>
              <w:t>there are 3 guides that can be used to support practice</w:t>
            </w:r>
            <w:r w:rsidR="00DB7C0B" w:rsidRPr="00153B4D">
              <w:rPr>
                <w:rFonts w:ascii="Arial" w:hAnsi="Arial" w:cs="Arial"/>
                <w:sz w:val="24"/>
                <w:szCs w:val="24"/>
              </w:rPr>
              <w:t>, from the Centre for Expertise in Child Sexual Abuse</w:t>
            </w:r>
            <w:r w:rsidRPr="00153B4D">
              <w:rPr>
                <w:rFonts w:ascii="Arial" w:hAnsi="Arial" w:cs="Arial"/>
                <w:sz w:val="24"/>
                <w:szCs w:val="24"/>
              </w:rPr>
              <w:t>.</w:t>
            </w:r>
          </w:p>
          <w:p w14:paraId="4B1EDB56" w14:textId="45668F53" w:rsidR="00F61306" w:rsidRPr="00153B4D" w:rsidRDefault="00F61306" w:rsidP="003337F6">
            <w:pPr>
              <w:spacing w:beforeLines="60" w:before="144" w:afterLines="60" w:after="144" w:line="276" w:lineRule="auto"/>
              <w:jc w:val="both"/>
              <w:rPr>
                <w:rFonts w:ascii="Arial" w:hAnsi="Arial" w:cs="Arial"/>
                <w:sz w:val="24"/>
                <w:szCs w:val="24"/>
              </w:rPr>
            </w:pPr>
          </w:p>
        </w:tc>
        <w:tc>
          <w:tcPr>
            <w:tcW w:w="4962" w:type="dxa"/>
          </w:tcPr>
          <w:p w14:paraId="514E45A1" w14:textId="37BEF8D1" w:rsidR="00205B9D" w:rsidRPr="00A7176B" w:rsidRDefault="00E11DD2" w:rsidP="003337F6">
            <w:pPr>
              <w:spacing w:beforeLines="60" w:before="144" w:afterLines="60" w:after="144" w:line="276" w:lineRule="auto"/>
              <w:jc w:val="both"/>
              <w:rPr>
                <w:rFonts w:ascii="Arial" w:hAnsi="Arial" w:cs="Arial"/>
                <w:color w:val="1253D4"/>
                <w:sz w:val="24"/>
                <w:szCs w:val="24"/>
                <w:u w:val="single"/>
              </w:rPr>
            </w:pPr>
            <w:r w:rsidRPr="00175A83">
              <w:rPr>
                <w:rFonts w:ascii="Arial" w:hAnsi="Arial" w:cs="Arial"/>
                <w:b/>
                <w:bCs/>
                <w:sz w:val="24"/>
                <w:szCs w:val="24"/>
              </w:rPr>
              <w:lastRenderedPageBreak/>
              <w:t xml:space="preserve">Intro video </w:t>
            </w:r>
            <w:hyperlink r:id="rId86" w:history="1">
              <w:r w:rsidRPr="00175A83">
                <w:rPr>
                  <w:rStyle w:val="Hyperlink"/>
                  <w:rFonts w:ascii="Arial" w:hAnsi="Arial" w:cs="Arial"/>
                  <w:color w:val="1253D4"/>
                  <w:sz w:val="24"/>
                  <w:szCs w:val="24"/>
                </w:rPr>
                <w:t>Introduction to our videos (01/12) - YouTube</w:t>
              </w:r>
            </w:hyperlink>
          </w:p>
          <w:p w14:paraId="283F9175" w14:textId="77777777" w:rsidR="00E11DD2" w:rsidRPr="00175A83" w:rsidRDefault="00E11DD2" w:rsidP="003337F6">
            <w:pPr>
              <w:spacing w:beforeLines="60" w:before="144" w:afterLines="60" w:after="144" w:line="276" w:lineRule="auto"/>
              <w:jc w:val="both"/>
              <w:rPr>
                <w:rFonts w:ascii="Arial" w:hAnsi="Arial" w:cs="Arial"/>
                <w:b/>
                <w:bCs/>
                <w:sz w:val="24"/>
                <w:szCs w:val="24"/>
              </w:rPr>
            </w:pPr>
            <w:r w:rsidRPr="00175A83">
              <w:rPr>
                <w:rFonts w:ascii="Arial" w:hAnsi="Arial" w:cs="Arial"/>
                <w:b/>
                <w:bCs/>
                <w:sz w:val="24"/>
                <w:szCs w:val="24"/>
              </w:rPr>
              <w:lastRenderedPageBreak/>
              <w:t>Identifying concerns of CSA</w:t>
            </w:r>
          </w:p>
          <w:p w14:paraId="055B75F5" w14:textId="345C34B5"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87" w:history="1">
              <w:r w:rsidR="00E11DD2" w:rsidRPr="00175A83">
                <w:rPr>
                  <w:rStyle w:val="Hyperlink"/>
                  <w:rFonts w:ascii="Arial" w:hAnsi="Arial" w:cs="Arial"/>
                  <w:color w:val="1253D4"/>
                  <w:sz w:val="24"/>
                  <w:szCs w:val="24"/>
                </w:rPr>
                <w:t>The scale and nature of child sexual abuse in England and Wales (02/12) - YouTube</w:t>
              </w:r>
            </w:hyperlink>
          </w:p>
          <w:p w14:paraId="54441EC8" w14:textId="505EC1DE"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88" w:history="1">
              <w:r w:rsidR="00E11DD2" w:rsidRPr="00175A83">
                <w:rPr>
                  <w:rStyle w:val="Hyperlink"/>
                  <w:rFonts w:ascii="Arial" w:hAnsi="Arial" w:cs="Arial"/>
                  <w:color w:val="1253D4"/>
                  <w:sz w:val="24"/>
                  <w:szCs w:val="24"/>
                </w:rPr>
                <w:t>Understanding why it's difficult for children to talk about sexual abuse (3/12) - YouTube</w:t>
              </w:r>
            </w:hyperlink>
          </w:p>
          <w:p w14:paraId="2B02CBBB" w14:textId="5E4051BD"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89" w:history="1">
              <w:r w:rsidR="00E11DD2" w:rsidRPr="00175A83">
                <w:rPr>
                  <w:rStyle w:val="Hyperlink"/>
                  <w:rFonts w:ascii="Arial" w:hAnsi="Arial" w:cs="Arial"/>
                  <w:color w:val="1253D4"/>
                  <w:sz w:val="24"/>
                  <w:szCs w:val="24"/>
                </w:rPr>
                <w:t>Building a picture of your concerns to shape the response (04/12) - YouTube</w:t>
              </w:r>
            </w:hyperlink>
          </w:p>
          <w:p w14:paraId="6DBF0AAD" w14:textId="77777777" w:rsidR="00E11DD2" w:rsidRPr="00175A83" w:rsidRDefault="00E11DD2" w:rsidP="003337F6">
            <w:pPr>
              <w:spacing w:beforeLines="60" w:before="144" w:afterLines="60" w:after="144" w:line="276" w:lineRule="auto"/>
              <w:jc w:val="both"/>
              <w:rPr>
                <w:rFonts w:ascii="Arial" w:hAnsi="Arial" w:cs="Arial"/>
                <w:b/>
                <w:bCs/>
                <w:sz w:val="24"/>
                <w:szCs w:val="24"/>
              </w:rPr>
            </w:pPr>
            <w:r w:rsidRPr="00175A83">
              <w:rPr>
                <w:rFonts w:ascii="Arial" w:hAnsi="Arial" w:cs="Arial"/>
                <w:b/>
                <w:bCs/>
                <w:sz w:val="24"/>
                <w:szCs w:val="24"/>
              </w:rPr>
              <w:t>Responding to concerns</w:t>
            </w:r>
          </w:p>
          <w:p w14:paraId="53D4C79C" w14:textId="648CB5AC"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0" w:history="1">
              <w:r w:rsidR="00E11DD2" w:rsidRPr="00175A83">
                <w:rPr>
                  <w:rStyle w:val="Hyperlink"/>
                  <w:rFonts w:ascii="Arial" w:hAnsi="Arial" w:cs="Arial"/>
                  <w:color w:val="1253D4"/>
                  <w:sz w:val="24"/>
                  <w:szCs w:val="24"/>
                </w:rPr>
                <w:t>Working with children who may have experienced sexual abuse (05/12) - YouTube</w:t>
              </w:r>
            </w:hyperlink>
          </w:p>
          <w:p w14:paraId="3BB54F2F" w14:textId="0522648D"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1" w:history="1">
              <w:r w:rsidR="00E11DD2" w:rsidRPr="00175A83">
                <w:rPr>
                  <w:rStyle w:val="Hyperlink"/>
                  <w:rFonts w:ascii="Arial" w:hAnsi="Arial" w:cs="Arial"/>
                  <w:color w:val="1253D4"/>
                  <w:sz w:val="24"/>
                  <w:szCs w:val="24"/>
                </w:rPr>
                <w:t>Recognising the barriers to conversations about sexual abuse (06/12) - YouTube</w:t>
              </w:r>
            </w:hyperlink>
          </w:p>
          <w:p w14:paraId="0FF04037" w14:textId="13781944"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2" w:history="1">
              <w:r w:rsidR="00E11DD2" w:rsidRPr="00175A83">
                <w:rPr>
                  <w:rStyle w:val="Hyperlink"/>
                  <w:rFonts w:ascii="Arial" w:hAnsi="Arial" w:cs="Arial"/>
                  <w:color w:val="1253D4"/>
                  <w:sz w:val="24"/>
                  <w:szCs w:val="24"/>
                </w:rPr>
                <w:t>Being confident in responding to concerns of child sexual abuse (07/12) - YouTube</w:t>
              </w:r>
            </w:hyperlink>
          </w:p>
          <w:p w14:paraId="2E7C5D09" w14:textId="016E0758" w:rsidR="00622B71"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3" w:history="1">
              <w:r w:rsidR="00E11DD2" w:rsidRPr="00175A83">
                <w:rPr>
                  <w:rStyle w:val="Hyperlink"/>
                  <w:rFonts w:ascii="Arial" w:hAnsi="Arial" w:cs="Arial"/>
                  <w:color w:val="1253D4"/>
                  <w:sz w:val="24"/>
                  <w:szCs w:val="24"/>
                </w:rPr>
                <w:t>Using our ‘Communicating with children’ resource to help when you have concerns (08/12) - YouTube</w:t>
              </w:r>
            </w:hyperlink>
          </w:p>
          <w:p w14:paraId="6CD61881" w14:textId="77777777" w:rsidR="00E11DD2" w:rsidRPr="00175A83" w:rsidRDefault="00E11DD2" w:rsidP="003337F6">
            <w:pPr>
              <w:spacing w:beforeLines="60" w:before="144" w:afterLines="60" w:after="144" w:line="276" w:lineRule="auto"/>
              <w:jc w:val="both"/>
              <w:rPr>
                <w:rFonts w:ascii="Arial" w:hAnsi="Arial" w:cs="Arial"/>
                <w:b/>
                <w:bCs/>
                <w:sz w:val="24"/>
                <w:szCs w:val="24"/>
              </w:rPr>
            </w:pPr>
            <w:r w:rsidRPr="00175A83">
              <w:rPr>
                <w:rFonts w:ascii="Arial" w:hAnsi="Arial" w:cs="Arial"/>
                <w:b/>
                <w:bCs/>
                <w:sz w:val="24"/>
                <w:szCs w:val="24"/>
              </w:rPr>
              <w:t xml:space="preserve">Supporting families when there are concerns of </w:t>
            </w:r>
            <w:proofErr w:type="gramStart"/>
            <w:r w:rsidRPr="00175A83">
              <w:rPr>
                <w:rFonts w:ascii="Arial" w:hAnsi="Arial" w:cs="Arial"/>
                <w:b/>
                <w:bCs/>
                <w:sz w:val="24"/>
                <w:szCs w:val="24"/>
              </w:rPr>
              <w:t>CSA</w:t>
            </w:r>
            <w:proofErr w:type="gramEnd"/>
          </w:p>
          <w:p w14:paraId="51E06D32" w14:textId="751C72F0" w:rsidR="00205B9D"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4" w:history="1">
              <w:r w:rsidR="00E11DD2" w:rsidRPr="00175A83">
                <w:rPr>
                  <w:rStyle w:val="Hyperlink"/>
                  <w:rFonts w:ascii="Arial" w:hAnsi="Arial" w:cs="Arial"/>
                  <w:color w:val="1253D4"/>
                  <w:sz w:val="24"/>
                  <w:szCs w:val="24"/>
                </w:rPr>
                <w:t>Understanding the context and impact of child sexual abuse (09/12) - YouTube</w:t>
              </w:r>
            </w:hyperlink>
          </w:p>
          <w:p w14:paraId="470698CE" w14:textId="5F725553" w:rsidR="00205B9D"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5" w:history="1">
              <w:r w:rsidR="00E11DD2" w:rsidRPr="00175A83">
                <w:rPr>
                  <w:rStyle w:val="Hyperlink"/>
                  <w:rFonts w:ascii="Arial" w:hAnsi="Arial" w:cs="Arial"/>
                  <w:color w:val="1253D4"/>
                  <w:sz w:val="24"/>
                  <w:szCs w:val="24"/>
                </w:rPr>
                <w:t>A whole family approach – supporting parents and carers (10/12) - YouTube</w:t>
              </w:r>
            </w:hyperlink>
          </w:p>
          <w:p w14:paraId="032DDDF8" w14:textId="40404B5C" w:rsidR="00205B9D"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96" w:history="1">
              <w:r w:rsidR="00E11DD2" w:rsidRPr="00175A83">
                <w:rPr>
                  <w:rStyle w:val="Hyperlink"/>
                  <w:rFonts w:ascii="Arial" w:hAnsi="Arial" w:cs="Arial"/>
                  <w:color w:val="1253D4"/>
                  <w:sz w:val="24"/>
                  <w:szCs w:val="24"/>
                </w:rPr>
                <w:t>A whole family approach – supporting parents and carers to support the child (11/12) - YouTube</w:t>
              </w:r>
            </w:hyperlink>
          </w:p>
          <w:p w14:paraId="59A4E759" w14:textId="3198C08A" w:rsidR="00A7176B" w:rsidRPr="00A7176B" w:rsidRDefault="004248DA" w:rsidP="003337F6">
            <w:pPr>
              <w:spacing w:beforeLines="60" w:before="144" w:afterLines="60" w:after="144" w:line="276" w:lineRule="auto"/>
              <w:jc w:val="both"/>
            </w:pPr>
            <w:hyperlink r:id="rId97" w:history="1">
              <w:r w:rsidR="00E11DD2" w:rsidRPr="00175A83">
                <w:rPr>
                  <w:rStyle w:val="Hyperlink"/>
                  <w:rFonts w:ascii="Arial" w:hAnsi="Arial" w:cs="Arial"/>
                  <w:color w:val="1253D4"/>
                  <w:sz w:val="24"/>
                  <w:szCs w:val="24"/>
                </w:rPr>
                <w:t>The importance of your role (12/12) - YouTube</w:t>
              </w:r>
            </w:hyperlink>
          </w:p>
        </w:tc>
      </w:tr>
      <w:tr w:rsidR="00F61306" w:rsidRPr="00153B4D" w14:paraId="4D4B1534" w14:textId="77777777" w:rsidTr="000E5C48">
        <w:tc>
          <w:tcPr>
            <w:tcW w:w="3969" w:type="dxa"/>
          </w:tcPr>
          <w:p w14:paraId="50CF57C0" w14:textId="18E6417D" w:rsidR="00F61306" w:rsidRPr="00153B4D" w:rsidRDefault="00C9260A" w:rsidP="003337F6">
            <w:pPr>
              <w:spacing w:beforeLines="60" w:before="144" w:afterLines="60" w:after="144" w:line="276" w:lineRule="auto"/>
              <w:jc w:val="both"/>
              <w:rPr>
                <w:rFonts w:ascii="Arial" w:hAnsi="Arial" w:cs="Arial"/>
                <w:sz w:val="24"/>
                <w:szCs w:val="24"/>
              </w:rPr>
            </w:pPr>
            <w:r w:rsidRPr="00153B4D">
              <w:rPr>
                <w:rFonts w:ascii="Arial" w:hAnsi="Arial" w:cs="Arial"/>
                <w:color w:val="000000"/>
                <w:sz w:val="24"/>
                <w:szCs w:val="24"/>
              </w:rPr>
              <w:lastRenderedPageBreak/>
              <w:t xml:space="preserve">Centre for Action on Rape and Abuse (CARA), a charity working in Essex, has produced five videos in collaboration with </w:t>
            </w:r>
            <w:r w:rsidR="00E55587">
              <w:rPr>
                <w:rFonts w:ascii="Arial" w:hAnsi="Arial" w:cs="Arial"/>
                <w:color w:val="000000"/>
                <w:sz w:val="24"/>
                <w:szCs w:val="24"/>
              </w:rPr>
              <w:t xml:space="preserve">children </w:t>
            </w:r>
            <w:r w:rsidRPr="00153B4D">
              <w:rPr>
                <w:rFonts w:ascii="Arial" w:hAnsi="Arial" w:cs="Arial"/>
                <w:color w:val="000000"/>
                <w:sz w:val="24"/>
                <w:szCs w:val="24"/>
              </w:rPr>
              <w:t xml:space="preserve">in Essex who have experienced sexual violence. The animated videos aim to support professionals working with children </w:t>
            </w:r>
            <w:r w:rsidRPr="00153B4D">
              <w:rPr>
                <w:rFonts w:ascii="Arial" w:hAnsi="Arial" w:cs="Arial"/>
                <w:color w:val="000000"/>
                <w:sz w:val="24"/>
                <w:szCs w:val="24"/>
              </w:rPr>
              <w:lastRenderedPageBreak/>
              <w:t>to understand the impacts of sexual violence. The videos present experiences of the support provided after sexual violence, responses to disclosure, and the impact of sexual violence on peer groups.</w:t>
            </w:r>
          </w:p>
        </w:tc>
        <w:tc>
          <w:tcPr>
            <w:tcW w:w="4962" w:type="dxa"/>
          </w:tcPr>
          <w:p w14:paraId="173E54E2" w14:textId="019F3F6E" w:rsidR="00F61306" w:rsidRPr="00175A83" w:rsidRDefault="004248DA" w:rsidP="003337F6">
            <w:pPr>
              <w:spacing w:beforeLines="60" w:before="144" w:afterLines="60" w:after="144" w:line="276" w:lineRule="auto"/>
              <w:jc w:val="both"/>
              <w:rPr>
                <w:rFonts w:ascii="Arial" w:hAnsi="Arial" w:cs="Arial"/>
                <w:color w:val="1253D4"/>
                <w:sz w:val="24"/>
                <w:szCs w:val="24"/>
              </w:rPr>
            </w:pPr>
            <w:hyperlink r:id="rId98" w:history="1">
              <w:r w:rsidR="00C9260A" w:rsidRPr="00175A83">
                <w:rPr>
                  <w:rStyle w:val="Hyperlink"/>
                  <w:rFonts w:ascii="Arial" w:hAnsi="Arial" w:cs="Arial"/>
                  <w:color w:val="1253D4"/>
                  <w:sz w:val="24"/>
                  <w:szCs w:val="24"/>
                </w:rPr>
                <w:t>Understanding young people’s experiences of sexual harm: supporting students</w:t>
              </w:r>
            </w:hyperlink>
          </w:p>
        </w:tc>
      </w:tr>
      <w:tr w:rsidR="00C9260A" w:rsidRPr="00153B4D" w14:paraId="41186660" w14:textId="77777777" w:rsidTr="000E5C48">
        <w:tc>
          <w:tcPr>
            <w:tcW w:w="3969" w:type="dxa"/>
          </w:tcPr>
          <w:p w14:paraId="26CC52C6" w14:textId="3904EE14" w:rsidR="00C9260A" w:rsidRPr="00153B4D" w:rsidRDefault="00C9260A" w:rsidP="003337F6">
            <w:pPr>
              <w:spacing w:beforeLines="60" w:before="144" w:afterLines="60" w:after="144" w:line="276" w:lineRule="auto"/>
              <w:jc w:val="both"/>
              <w:rPr>
                <w:rFonts w:ascii="Arial" w:hAnsi="Arial" w:cs="Arial"/>
                <w:color w:val="000000"/>
                <w:sz w:val="24"/>
                <w:szCs w:val="24"/>
              </w:rPr>
            </w:pPr>
            <w:r w:rsidRPr="00153B4D">
              <w:rPr>
                <w:rFonts w:ascii="Arial" w:hAnsi="Arial" w:cs="Arial"/>
                <w:color w:val="000000"/>
                <w:sz w:val="24"/>
                <w:szCs w:val="24"/>
              </w:rPr>
              <w:t>Further resources</w:t>
            </w:r>
          </w:p>
        </w:tc>
        <w:tc>
          <w:tcPr>
            <w:tcW w:w="4962" w:type="dxa"/>
          </w:tcPr>
          <w:p w14:paraId="51946759" w14:textId="2A49E698" w:rsidR="00C9260A" w:rsidRPr="00175A83" w:rsidRDefault="004248DA" w:rsidP="003337F6">
            <w:pPr>
              <w:spacing w:beforeLines="60" w:before="144" w:afterLines="60" w:after="144" w:line="276" w:lineRule="auto"/>
              <w:jc w:val="both"/>
              <w:rPr>
                <w:rFonts w:ascii="Arial" w:hAnsi="Arial" w:cs="Arial"/>
                <w:color w:val="1253D4"/>
                <w:sz w:val="24"/>
                <w:szCs w:val="24"/>
              </w:rPr>
            </w:pPr>
            <w:hyperlink r:id="rId99" w:history="1">
              <w:r w:rsidR="00C9260A" w:rsidRPr="00175A83">
                <w:rPr>
                  <w:rStyle w:val="Hyperlink"/>
                  <w:rFonts w:ascii="Arial" w:hAnsi="Arial" w:cs="Arial"/>
                  <w:color w:val="1253D4"/>
                  <w:sz w:val="24"/>
                  <w:szCs w:val="24"/>
                </w:rPr>
                <w:t>https://learning.nspcc.org.uk/news/2020/january/podcast-harmful-sexual-behaviour-in-schools/</w:t>
              </w:r>
            </w:hyperlink>
          </w:p>
          <w:p w14:paraId="5034F6E7" w14:textId="702022EB" w:rsidR="00C9260A" w:rsidRPr="00175A83" w:rsidRDefault="004248DA" w:rsidP="003337F6">
            <w:pPr>
              <w:spacing w:beforeLines="60" w:before="144" w:afterLines="60" w:after="144" w:line="276" w:lineRule="auto"/>
              <w:jc w:val="both"/>
              <w:rPr>
                <w:rFonts w:ascii="Arial" w:hAnsi="Arial" w:cs="Arial"/>
                <w:color w:val="1253D4"/>
                <w:sz w:val="24"/>
                <w:szCs w:val="24"/>
              </w:rPr>
            </w:pPr>
            <w:hyperlink r:id="rId100" w:anchor="direct-work" w:history="1">
              <w:r w:rsidR="00C9260A" w:rsidRPr="00175A83">
                <w:rPr>
                  <w:rStyle w:val="Hyperlink"/>
                  <w:rFonts w:ascii="Arial" w:hAnsi="Arial" w:cs="Arial"/>
                  <w:color w:val="1253D4"/>
                  <w:sz w:val="24"/>
                  <w:szCs w:val="24"/>
                </w:rPr>
                <w:t>https://learning.nspcc.org.uk/child-abuse-and-neglect/child-sexual-exploitation#direct-work</w:t>
              </w:r>
            </w:hyperlink>
          </w:p>
          <w:p w14:paraId="23FD6862" w14:textId="1BE87913" w:rsidR="00C9260A" w:rsidRPr="00175A83" w:rsidRDefault="004248DA" w:rsidP="003337F6">
            <w:pPr>
              <w:spacing w:beforeLines="60" w:before="144" w:afterLines="60" w:after="144" w:line="276" w:lineRule="auto"/>
              <w:jc w:val="both"/>
              <w:rPr>
                <w:rFonts w:ascii="Arial" w:hAnsi="Arial" w:cs="Arial"/>
                <w:color w:val="1253D4"/>
                <w:sz w:val="24"/>
                <w:szCs w:val="24"/>
              </w:rPr>
            </w:pPr>
            <w:hyperlink r:id="rId101" w:anchor="direct-work" w:history="1">
              <w:r w:rsidR="00C9260A" w:rsidRPr="00175A83">
                <w:rPr>
                  <w:rStyle w:val="Hyperlink"/>
                  <w:rFonts w:ascii="Arial" w:hAnsi="Arial" w:cs="Arial"/>
                  <w:color w:val="1253D4"/>
                  <w:sz w:val="24"/>
                  <w:szCs w:val="24"/>
                </w:rPr>
                <w:t>https://learning.nspcc.org.uk/child-abuse-and-neglect/child-sexual-abuse#direct-work</w:t>
              </w:r>
            </w:hyperlink>
          </w:p>
          <w:p w14:paraId="78532351" w14:textId="4079905D" w:rsidR="00C9260A" w:rsidRPr="00175A83" w:rsidRDefault="004248DA" w:rsidP="003337F6">
            <w:pPr>
              <w:spacing w:beforeLines="60" w:before="144" w:afterLines="60" w:after="144" w:line="276" w:lineRule="auto"/>
              <w:jc w:val="both"/>
              <w:rPr>
                <w:rFonts w:ascii="Arial" w:hAnsi="Arial" w:cs="Arial"/>
                <w:color w:val="1253D4"/>
                <w:sz w:val="24"/>
                <w:szCs w:val="24"/>
              </w:rPr>
            </w:pPr>
            <w:hyperlink r:id="rId102" w:history="1">
              <w:r w:rsidR="00C9260A" w:rsidRPr="00175A83">
                <w:rPr>
                  <w:rStyle w:val="Hyperlink"/>
                  <w:rFonts w:ascii="Arial" w:hAnsi="Arial" w:cs="Arial"/>
                  <w:color w:val="1253D4"/>
                  <w:sz w:val="24"/>
                  <w:szCs w:val="24"/>
                </w:rPr>
                <w:t>https://learning.nspcc.org.uk/research-resources/leaflets/home-or-out-alone-guide/</w:t>
              </w:r>
            </w:hyperlink>
          </w:p>
          <w:p w14:paraId="07902CEE" w14:textId="4A61F03B" w:rsidR="00C9260A"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103" w:history="1">
              <w:r w:rsidR="00C9260A" w:rsidRPr="00175A83">
                <w:rPr>
                  <w:rStyle w:val="Hyperlink"/>
                  <w:rFonts w:ascii="Arial" w:hAnsi="Arial" w:cs="Arial"/>
                  <w:color w:val="1253D4"/>
                  <w:sz w:val="24"/>
                  <w:szCs w:val="24"/>
                </w:rPr>
                <w:t>https://learning.nspcc.org.uk/research-resources/2015/solution-focused-practice-toolkit/</w:t>
              </w:r>
            </w:hyperlink>
          </w:p>
        </w:tc>
      </w:tr>
    </w:tbl>
    <w:p w14:paraId="24FC14EC" w14:textId="77777777" w:rsidR="00F471E0" w:rsidRPr="00F71460" w:rsidRDefault="00F471E0" w:rsidP="003337F6">
      <w:pPr>
        <w:pStyle w:val="Heading2"/>
        <w:spacing w:beforeLines="60" w:before="144" w:afterLines="60" w:after="144" w:line="276" w:lineRule="auto"/>
        <w:jc w:val="both"/>
        <w:rPr>
          <w:rFonts w:ascii="Arial" w:hAnsi="Arial" w:cs="Arial"/>
          <w:color w:val="4472C4" w:themeColor="accent1"/>
          <w:sz w:val="18"/>
          <w:szCs w:val="18"/>
        </w:rPr>
      </w:pPr>
      <w:bookmarkStart w:id="27" w:name="_Understanding_vulnerable_children"/>
      <w:bookmarkStart w:id="28" w:name="_Hlk138944609"/>
      <w:bookmarkEnd w:id="27"/>
    </w:p>
    <w:p w14:paraId="0364807F" w14:textId="4058AD45" w:rsidR="00AE4FA3" w:rsidRPr="000E5C48" w:rsidRDefault="003973BF" w:rsidP="003337F6">
      <w:pPr>
        <w:pStyle w:val="Heading2"/>
        <w:spacing w:beforeLines="60" w:before="144" w:afterLines="60" w:after="144" w:line="276" w:lineRule="auto"/>
        <w:jc w:val="both"/>
        <w:rPr>
          <w:rFonts w:ascii="Arial" w:hAnsi="Arial" w:cs="Arial"/>
          <w:sz w:val="28"/>
          <w:szCs w:val="28"/>
        </w:rPr>
      </w:pPr>
      <w:bookmarkStart w:id="29" w:name="_Understanding_vulnerable_children_1"/>
      <w:bookmarkEnd w:id="29"/>
      <w:r w:rsidRPr="000E5C48">
        <w:rPr>
          <w:rFonts w:ascii="Arial" w:hAnsi="Arial" w:cs="Arial"/>
          <w:sz w:val="28"/>
          <w:szCs w:val="28"/>
        </w:rPr>
        <w:t>Understanding vulnerable children (</w:t>
      </w:r>
      <w:r w:rsidR="00573239" w:rsidRPr="000E5C48">
        <w:rPr>
          <w:rFonts w:ascii="Arial" w:hAnsi="Arial" w:cs="Arial"/>
          <w:sz w:val="28"/>
          <w:szCs w:val="28"/>
        </w:rPr>
        <w:t>preverbal</w:t>
      </w:r>
      <w:r w:rsidRPr="000E5C48">
        <w:rPr>
          <w:rFonts w:ascii="Arial" w:hAnsi="Arial" w:cs="Arial"/>
          <w:sz w:val="28"/>
          <w:szCs w:val="28"/>
        </w:rPr>
        <w:t>, children</w:t>
      </w:r>
      <w:r w:rsidR="00CB7B2F" w:rsidRPr="000E5C48">
        <w:rPr>
          <w:rFonts w:ascii="Arial" w:hAnsi="Arial" w:cs="Arial"/>
          <w:sz w:val="28"/>
          <w:szCs w:val="28"/>
        </w:rPr>
        <w:t xml:space="preserve"> with disabilities or communication difficulties</w:t>
      </w:r>
      <w:r w:rsidRPr="000E5C48">
        <w:rPr>
          <w:rFonts w:ascii="Arial" w:hAnsi="Arial" w:cs="Arial"/>
          <w:sz w:val="28"/>
          <w:szCs w:val="28"/>
        </w:rPr>
        <w:t xml:space="preserve">) </w:t>
      </w:r>
      <w:bookmarkEnd w:id="28"/>
    </w:p>
    <w:p w14:paraId="1723E7E2"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Research consistently highlights that there are additional complexities where communication may need to be given </w:t>
      </w:r>
      <w:proofErr w:type="gramStart"/>
      <w:r w:rsidRPr="00153B4D">
        <w:rPr>
          <w:rFonts w:ascii="Arial" w:hAnsi="Arial" w:cs="Arial"/>
          <w:sz w:val="24"/>
          <w:szCs w:val="24"/>
        </w:rPr>
        <w:t>particular consideration</w:t>
      </w:r>
      <w:proofErr w:type="gramEnd"/>
      <w:r w:rsidRPr="00153B4D">
        <w:rPr>
          <w:rFonts w:ascii="Arial" w:hAnsi="Arial" w:cs="Arial"/>
          <w:sz w:val="24"/>
          <w:szCs w:val="24"/>
        </w:rPr>
        <w:t>, and this section will cover some helpful sources of information and support.</w:t>
      </w:r>
    </w:p>
    <w:p w14:paraId="57837BD4" w14:textId="546B0B96"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Research has highlighted that children </w:t>
      </w:r>
      <w:r w:rsidR="00D6328C">
        <w:rPr>
          <w:rFonts w:ascii="Arial" w:hAnsi="Arial" w:cs="Arial"/>
          <w:sz w:val="24"/>
          <w:szCs w:val="24"/>
        </w:rPr>
        <w:t xml:space="preserve">with disabilities </w:t>
      </w:r>
      <w:r w:rsidR="00D6328C" w:rsidRPr="00153B4D">
        <w:rPr>
          <w:rFonts w:ascii="Arial" w:hAnsi="Arial" w:cs="Arial"/>
          <w:sz w:val="24"/>
          <w:szCs w:val="24"/>
        </w:rPr>
        <w:t>are</w:t>
      </w:r>
      <w:r w:rsidRPr="00153B4D">
        <w:rPr>
          <w:rFonts w:ascii="Arial" w:hAnsi="Arial" w:cs="Arial"/>
          <w:sz w:val="24"/>
          <w:szCs w:val="24"/>
        </w:rPr>
        <w:t xml:space="preserve"> at substantially greater risk of, sexual abuse than non-disabled children and are more likely to experience multiple types and occurrences of abuse.</w:t>
      </w:r>
    </w:p>
    <w:p w14:paraId="6A324CBA" w14:textId="703C3C71"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Sex offenders may </w:t>
      </w:r>
      <w:r w:rsidR="000C3BC2" w:rsidRPr="00153B4D">
        <w:rPr>
          <w:rFonts w:ascii="Arial" w:hAnsi="Arial" w:cs="Arial"/>
          <w:sz w:val="24"/>
          <w:szCs w:val="24"/>
        </w:rPr>
        <w:t>target children</w:t>
      </w:r>
      <w:r w:rsidR="000C3BC2">
        <w:rPr>
          <w:rFonts w:ascii="Arial" w:hAnsi="Arial" w:cs="Arial"/>
          <w:sz w:val="24"/>
          <w:szCs w:val="24"/>
        </w:rPr>
        <w:t xml:space="preserve"> with disabilities</w:t>
      </w:r>
      <w:r w:rsidRPr="00153B4D">
        <w:rPr>
          <w:rFonts w:ascii="Arial" w:hAnsi="Arial" w:cs="Arial"/>
          <w:sz w:val="24"/>
          <w:szCs w:val="24"/>
        </w:rPr>
        <w:t xml:space="preserve"> in the belief that they are less likely to be detected. There may be more opportunities to groom children</w:t>
      </w:r>
      <w:r w:rsidR="000C3BC2">
        <w:rPr>
          <w:rFonts w:ascii="Arial" w:hAnsi="Arial" w:cs="Arial"/>
          <w:sz w:val="24"/>
          <w:szCs w:val="24"/>
        </w:rPr>
        <w:t xml:space="preserve"> with disabilities </w:t>
      </w:r>
      <w:r w:rsidR="000C3BC2" w:rsidRPr="00153B4D">
        <w:rPr>
          <w:rFonts w:ascii="Arial" w:hAnsi="Arial" w:cs="Arial"/>
          <w:sz w:val="24"/>
          <w:szCs w:val="24"/>
        </w:rPr>
        <w:t>and</w:t>
      </w:r>
      <w:r w:rsidRPr="00153B4D">
        <w:rPr>
          <w:rFonts w:ascii="Arial" w:hAnsi="Arial" w:cs="Arial"/>
          <w:sz w:val="24"/>
          <w:szCs w:val="24"/>
        </w:rPr>
        <w:t xml:space="preserve"> a belief that any subsequent behaviour will not be seen as an indicator of abuse but linked to their disability.</w:t>
      </w:r>
    </w:p>
    <w:p w14:paraId="26B67E2C" w14:textId="0CF203D8"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signs and symptoms of sexual abuse </w:t>
      </w:r>
      <w:r w:rsidR="000C3BC2" w:rsidRPr="00153B4D">
        <w:rPr>
          <w:rFonts w:ascii="Arial" w:hAnsi="Arial" w:cs="Arial"/>
          <w:sz w:val="24"/>
          <w:szCs w:val="24"/>
        </w:rPr>
        <w:t xml:space="preserve">for children </w:t>
      </w:r>
      <w:r w:rsidR="000C3BC2">
        <w:rPr>
          <w:rFonts w:ascii="Arial" w:hAnsi="Arial" w:cs="Arial"/>
          <w:sz w:val="24"/>
          <w:szCs w:val="24"/>
        </w:rPr>
        <w:t xml:space="preserve">with disabilities </w:t>
      </w:r>
      <w:r w:rsidRPr="00153B4D">
        <w:rPr>
          <w:rFonts w:ascii="Arial" w:hAnsi="Arial" w:cs="Arial"/>
          <w:sz w:val="24"/>
          <w:szCs w:val="24"/>
        </w:rPr>
        <w:t xml:space="preserve">are the same as for any child. The difference is that they may not be noticed. The symptoms may be assumed to be related to the disability or they may remain unexplained. A reluctance to consider the possibility of sexual abuse or denial of sexual abuse </w:t>
      </w:r>
      <w:r w:rsidR="000C3BC2" w:rsidRPr="00153B4D">
        <w:rPr>
          <w:rFonts w:ascii="Arial" w:hAnsi="Arial" w:cs="Arial"/>
          <w:sz w:val="24"/>
          <w:szCs w:val="24"/>
        </w:rPr>
        <w:t>of children</w:t>
      </w:r>
      <w:r w:rsidR="000C3BC2">
        <w:rPr>
          <w:rFonts w:ascii="Arial" w:hAnsi="Arial" w:cs="Arial"/>
          <w:sz w:val="24"/>
          <w:szCs w:val="24"/>
        </w:rPr>
        <w:t xml:space="preserve"> with disabilities</w:t>
      </w:r>
      <w:r w:rsidRPr="00153B4D">
        <w:rPr>
          <w:rFonts w:ascii="Arial" w:hAnsi="Arial" w:cs="Arial"/>
          <w:sz w:val="24"/>
          <w:szCs w:val="24"/>
        </w:rPr>
        <w:t xml:space="preserve"> is a major cause of non-recognition.</w:t>
      </w:r>
    </w:p>
    <w:p w14:paraId="42132877"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Stereo-typed behaviour such as self-injury or 'public masturbation' should not be assumed to be the result of a disability. The possibility of sexual abuse should not be ruled out.</w:t>
      </w:r>
    </w:p>
    <w:p w14:paraId="740425D5" w14:textId="47B8BEFC"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Many children depend on a variety of adults for their basic care needs, i.e.</w:t>
      </w:r>
      <w:r w:rsidR="00171EF5">
        <w:rPr>
          <w:rFonts w:ascii="Arial" w:hAnsi="Arial" w:cs="Arial"/>
          <w:sz w:val="24"/>
          <w:szCs w:val="24"/>
        </w:rPr>
        <w:t>,</w:t>
      </w:r>
      <w:r w:rsidRPr="00153B4D">
        <w:rPr>
          <w:rFonts w:ascii="Arial" w:hAnsi="Arial" w:cs="Arial"/>
          <w:sz w:val="24"/>
          <w:szCs w:val="24"/>
        </w:rPr>
        <w:t xml:space="preserve"> toileting, bathing, dressing. This increases accessibility and opportunity for care givers to be alone and in abusive situations to 'justify' inappropriate touching.</w:t>
      </w:r>
    </w:p>
    <w:p w14:paraId="5E2C5CF4" w14:textId="559019A3"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Some of the same factors that make children</w:t>
      </w:r>
      <w:r w:rsidR="000C3BC2">
        <w:rPr>
          <w:rFonts w:ascii="Arial" w:hAnsi="Arial" w:cs="Arial"/>
          <w:sz w:val="24"/>
          <w:szCs w:val="24"/>
        </w:rPr>
        <w:t xml:space="preserve"> with disabilities</w:t>
      </w:r>
      <w:r w:rsidRPr="00153B4D">
        <w:rPr>
          <w:rFonts w:ascii="Arial" w:hAnsi="Arial" w:cs="Arial"/>
          <w:sz w:val="24"/>
          <w:szCs w:val="24"/>
        </w:rPr>
        <w:t xml:space="preserve"> more vulnerable to abuse (and those with very complex needs even more so) mean they are less likely to disclose abuse and delay disclosure more often compared to typically developing children. The barriers to seeking help include:</w:t>
      </w:r>
    </w:p>
    <w:p w14:paraId="66F6F127" w14:textId="35BD4B2B" w:rsidR="003973BF" w:rsidRPr="00153B4D" w:rsidRDefault="003973BF" w:rsidP="003337F6">
      <w:pPr>
        <w:pStyle w:val="ListParagraph"/>
        <w:numPr>
          <w:ilvl w:val="0"/>
          <w:numId w:val="3"/>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a lack of awareness and understanding about abuse</w:t>
      </w:r>
    </w:p>
    <w:p w14:paraId="2A8E5051" w14:textId="39F97E1A" w:rsidR="003973BF" w:rsidRPr="00153B4D" w:rsidRDefault="003973BF" w:rsidP="003337F6">
      <w:pPr>
        <w:pStyle w:val="ListParagraph"/>
        <w:numPr>
          <w:ilvl w:val="0"/>
          <w:numId w:val="3"/>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communication barriers including less developed vocabulary or using a method of communication that others are not familiar with</w:t>
      </w:r>
    </w:p>
    <w:p w14:paraId="30AC0386" w14:textId="33676EE2" w:rsidR="003973BF" w:rsidRPr="00153B4D" w:rsidRDefault="003973BF" w:rsidP="003337F6">
      <w:pPr>
        <w:pStyle w:val="ListParagraph"/>
        <w:numPr>
          <w:ilvl w:val="0"/>
          <w:numId w:val="3"/>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isolation from community and support services.</w:t>
      </w:r>
    </w:p>
    <w:p w14:paraId="52100C30"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basic principles of communication are the same for any child. Communication can be direct, </w:t>
      </w:r>
      <w:proofErr w:type="gramStart"/>
      <w:r w:rsidRPr="00153B4D">
        <w:rPr>
          <w:rFonts w:ascii="Arial" w:hAnsi="Arial" w:cs="Arial"/>
          <w:sz w:val="24"/>
          <w:szCs w:val="24"/>
        </w:rPr>
        <w:t>e.g.</w:t>
      </w:r>
      <w:proofErr w:type="gramEnd"/>
      <w:r w:rsidRPr="00153B4D">
        <w:rPr>
          <w:rFonts w:ascii="Arial" w:hAnsi="Arial" w:cs="Arial"/>
          <w:sz w:val="24"/>
          <w:szCs w:val="24"/>
        </w:rPr>
        <w:t xml:space="preserve"> through speech, signing, writing, pointing or indirect through play, drawings, behaviour or expressions.</w:t>
      </w:r>
    </w:p>
    <w:p w14:paraId="6C832ABC" w14:textId="5D26D548" w:rsidR="00A7176B"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Where a child</w:t>
      </w:r>
      <w:r w:rsidR="000C3BC2">
        <w:rPr>
          <w:rFonts w:ascii="Arial" w:hAnsi="Arial" w:cs="Arial"/>
          <w:sz w:val="24"/>
          <w:szCs w:val="24"/>
        </w:rPr>
        <w:t xml:space="preserve"> with disabilities</w:t>
      </w:r>
      <w:r w:rsidRPr="00153B4D">
        <w:rPr>
          <w:rFonts w:ascii="Arial" w:hAnsi="Arial" w:cs="Arial"/>
          <w:sz w:val="24"/>
          <w:szCs w:val="24"/>
        </w:rPr>
        <w:t xml:space="preserve"> has communication impairments or learning disabilities, special attention should be paid to communication needs, to ascertaining the child's perception of events, his or her wishes and feelings. Every effort should be taken to enable a child to communicate to their fullest ability including the need for an interpreter or someone skilled in using the child's preferred method of </w:t>
      </w:r>
      <w:r w:rsidR="00636A11">
        <w:rPr>
          <w:rFonts w:ascii="Arial" w:hAnsi="Arial" w:cs="Arial"/>
          <w:sz w:val="24"/>
          <w:szCs w:val="24"/>
        </w:rPr>
        <w:t>c</w:t>
      </w:r>
      <w:r w:rsidRPr="00153B4D">
        <w:rPr>
          <w:rFonts w:ascii="Arial" w:hAnsi="Arial" w:cs="Arial"/>
          <w:sz w:val="24"/>
          <w:szCs w:val="24"/>
        </w:rPr>
        <w:t>ommunication. Sometimes this will require someone who knows the child and their individual style of communication well.</w:t>
      </w:r>
    </w:p>
    <w:tbl>
      <w:tblPr>
        <w:tblStyle w:val="TableGrid"/>
        <w:tblW w:w="0" w:type="auto"/>
        <w:tblInd w:w="108" w:type="dxa"/>
        <w:tblLayout w:type="fixed"/>
        <w:tblLook w:val="04A0" w:firstRow="1" w:lastRow="0" w:firstColumn="1" w:lastColumn="0" w:noHBand="0" w:noVBand="1"/>
      </w:tblPr>
      <w:tblGrid>
        <w:gridCol w:w="4536"/>
        <w:gridCol w:w="4253"/>
      </w:tblGrid>
      <w:tr w:rsidR="00F61306" w:rsidRPr="00153B4D" w14:paraId="7D4636F8" w14:textId="77777777" w:rsidTr="00880F39">
        <w:tc>
          <w:tcPr>
            <w:tcW w:w="4536" w:type="dxa"/>
            <w:shd w:val="clear" w:color="auto" w:fill="DEEAF6" w:themeFill="accent5" w:themeFillTint="33"/>
          </w:tcPr>
          <w:p w14:paraId="3D753FAB"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253" w:type="dxa"/>
            <w:shd w:val="clear" w:color="auto" w:fill="DEEAF6" w:themeFill="accent5" w:themeFillTint="33"/>
          </w:tcPr>
          <w:p w14:paraId="56184CC6"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F61306" w:rsidRPr="00153B4D" w14:paraId="0106A7B8" w14:textId="77777777" w:rsidTr="00880F39">
        <w:tc>
          <w:tcPr>
            <w:tcW w:w="4536" w:type="dxa"/>
          </w:tcPr>
          <w:p w14:paraId="09B7CFA5" w14:textId="7F0B6847" w:rsidR="00A7176B" w:rsidRPr="00153B4D" w:rsidRDefault="00CB686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resource hub on Community Care Inform has articles, tools and resources   Working with</w:t>
            </w:r>
            <w:r w:rsidR="000C3BC2">
              <w:rPr>
                <w:rFonts w:ascii="Arial" w:hAnsi="Arial" w:cs="Arial"/>
                <w:sz w:val="24"/>
                <w:szCs w:val="24"/>
              </w:rPr>
              <w:t xml:space="preserve"> </w:t>
            </w:r>
            <w:r w:rsidRPr="00153B4D">
              <w:rPr>
                <w:rFonts w:ascii="Arial" w:hAnsi="Arial" w:cs="Arial"/>
                <w:sz w:val="24"/>
                <w:szCs w:val="24"/>
              </w:rPr>
              <w:t xml:space="preserve">children </w:t>
            </w:r>
            <w:r w:rsidR="000C3BC2">
              <w:rPr>
                <w:rFonts w:ascii="Arial" w:hAnsi="Arial" w:cs="Arial"/>
                <w:sz w:val="24"/>
                <w:szCs w:val="24"/>
              </w:rPr>
              <w:t xml:space="preserve">with disabilities </w:t>
            </w:r>
            <w:r w:rsidRPr="00153B4D">
              <w:rPr>
                <w:rFonts w:ascii="Arial" w:hAnsi="Arial" w:cs="Arial"/>
                <w:sz w:val="24"/>
                <w:szCs w:val="24"/>
              </w:rPr>
              <w:t xml:space="preserve">knowledge and practice hub.   </w:t>
            </w:r>
          </w:p>
        </w:tc>
        <w:tc>
          <w:tcPr>
            <w:tcW w:w="4253" w:type="dxa"/>
          </w:tcPr>
          <w:p w14:paraId="5D542B1C" w14:textId="643F41D8" w:rsidR="00F61306" w:rsidRPr="00175A83" w:rsidRDefault="004248DA" w:rsidP="003337F6">
            <w:pPr>
              <w:spacing w:beforeLines="60" w:before="144" w:afterLines="60" w:after="144" w:line="276" w:lineRule="auto"/>
              <w:jc w:val="both"/>
              <w:rPr>
                <w:rFonts w:ascii="Arial" w:hAnsi="Arial" w:cs="Arial"/>
                <w:color w:val="1253D4"/>
                <w:sz w:val="24"/>
                <w:szCs w:val="24"/>
              </w:rPr>
            </w:pPr>
            <w:hyperlink r:id="rId104" w:history="1">
              <w:r w:rsidR="00D10FAF" w:rsidRPr="00175A83">
                <w:rPr>
                  <w:rFonts w:ascii="Arial" w:hAnsi="Arial" w:cs="Arial"/>
                  <w:color w:val="1253D4"/>
                  <w:sz w:val="24"/>
                  <w:szCs w:val="24"/>
                  <w:u w:val="single"/>
                </w:rPr>
                <w:t>Working with disabled children knowledge and practice hub - Childrens (ccinform.co.uk)</w:t>
              </w:r>
            </w:hyperlink>
          </w:p>
        </w:tc>
      </w:tr>
      <w:tr w:rsidR="002079D1" w:rsidRPr="00153B4D" w14:paraId="6CC99D25" w14:textId="77777777" w:rsidTr="00880F39">
        <w:tc>
          <w:tcPr>
            <w:tcW w:w="4536" w:type="dxa"/>
          </w:tcPr>
          <w:p w14:paraId="557168FD" w14:textId="05EBC791" w:rsidR="002079D1" w:rsidRPr="00153B4D" w:rsidRDefault="002079D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 resource that supports pr</w:t>
            </w:r>
            <w:r w:rsidR="002D2BF3">
              <w:rPr>
                <w:rFonts w:ascii="Arial" w:hAnsi="Arial" w:cs="Arial"/>
                <w:sz w:val="24"/>
                <w:szCs w:val="24"/>
              </w:rPr>
              <w:t>ofessionals</w:t>
            </w:r>
            <w:r w:rsidRPr="00153B4D">
              <w:rPr>
                <w:rFonts w:ascii="Arial" w:hAnsi="Arial" w:cs="Arial"/>
                <w:sz w:val="24"/>
                <w:szCs w:val="24"/>
              </w:rPr>
              <w:t xml:space="preserve"> to create the best environment to encourage </w:t>
            </w:r>
            <w:r w:rsidR="00E34EA6" w:rsidRPr="00153B4D">
              <w:rPr>
                <w:rFonts w:ascii="Arial" w:hAnsi="Arial" w:cs="Arial"/>
                <w:sz w:val="24"/>
                <w:szCs w:val="24"/>
              </w:rPr>
              <w:t>engagement.</w:t>
            </w:r>
            <w:r w:rsidRPr="00153B4D">
              <w:rPr>
                <w:rFonts w:ascii="Arial" w:hAnsi="Arial" w:cs="Arial"/>
                <w:sz w:val="24"/>
                <w:szCs w:val="24"/>
              </w:rPr>
              <w:t xml:space="preserve"> </w:t>
            </w:r>
          </w:p>
        </w:tc>
        <w:tc>
          <w:tcPr>
            <w:tcW w:w="4253" w:type="dxa"/>
          </w:tcPr>
          <w:p w14:paraId="7AD587DA" w14:textId="4153C4C4" w:rsidR="002079D1" w:rsidRPr="00175A83" w:rsidRDefault="004248DA" w:rsidP="003337F6">
            <w:pPr>
              <w:spacing w:beforeLines="60" w:before="144" w:afterLines="60" w:after="144" w:line="276" w:lineRule="auto"/>
              <w:jc w:val="both"/>
              <w:rPr>
                <w:rFonts w:ascii="Arial" w:hAnsi="Arial" w:cs="Arial"/>
                <w:color w:val="1253D4"/>
                <w:sz w:val="24"/>
                <w:szCs w:val="24"/>
              </w:rPr>
            </w:pPr>
            <w:hyperlink r:id="rId105" w:tgtFrame="_blank" w:history="1">
              <w:r w:rsidR="002079D1" w:rsidRPr="00175A83">
                <w:rPr>
                  <w:rStyle w:val="Hyperlink"/>
                  <w:rFonts w:ascii="Arial" w:eastAsia="Times New Roman" w:hAnsi="Arial" w:cs="Arial"/>
                  <w:color w:val="1253D4"/>
                  <w:sz w:val="24"/>
                  <w:szCs w:val="24"/>
                </w:rPr>
                <w:t>Hearing the voices of children with disabilities</w:t>
              </w:r>
            </w:hyperlink>
          </w:p>
        </w:tc>
      </w:tr>
      <w:tr w:rsidR="00F61306" w:rsidRPr="00153B4D" w14:paraId="2D8CA8DE" w14:textId="77777777" w:rsidTr="00880F39">
        <w:tc>
          <w:tcPr>
            <w:tcW w:w="4536" w:type="dxa"/>
          </w:tcPr>
          <w:p w14:paraId="775CE973" w14:textId="38E1FD68" w:rsidR="00F61306" w:rsidRPr="00153B4D" w:rsidRDefault="00CA20D3"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Guidance around recognising behaviour as a form of communication in pre-verbal children.</w:t>
            </w:r>
          </w:p>
        </w:tc>
        <w:tc>
          <w:tcPr>
            <w:tcW w:w="4253" w:type="dxa"/>
          </w:tcPr>
          <w:p w14:paraId="17442D5B" w14:textId="2D3CD6E5" w:rsidR="00F61306" w:rsidRPr="00175A83" w:rsidRDefault="004248DA" w:rsidP="003337F6">
            <w:pPr>
              <w:spacing w:beforeLines="60" w:before="144" w:afterLines="60" w:after="144" w:line="276" w:lineRule="auto"/>
              <w:jc w:val="both"/>
              <w:rPr>
                <w:rFonts w:ascii="Arial" w:hAnsi="Arial" w:cs="Arial"/>
                <w:color w:val="1253D4"/>
                <w:sz w:val="24"/>
                <w:szCs w:val="24"/>
              </w:rPr>
            </w:pPr>
            <w:hyperlink r:id="rId106" w:history="1">
              <w:r w:rsidR="00CA20D3" w:rsidRPr="00175A83">
                <w:rPr>
                  <w:rStyle w:val="Hyperlink"/>
                  <w:rFonts w:ascii="Arial" w:hAnsi="Arial" w:cs="Arial"/>
                  <w:color w:val="1253D4"/>
                  <w:sz w:val="24"/>
                  <w:szCs w:val="24"/>
                </w:rPr>
                <w:t>Why language matters: in need of attention, not ‘attention seeking’ | NSPCC Learning</w:t>
              </w:r>
            </w:hyperlink>
          </w:p>
        </w:tc>
      </w:tr>
      <w:tr w:rsidR="00E94D9E" w:rsidRPr="00153B4D" w14:paraId="59D10159" w14:textId="77777777" w:rsidTr="00880F39">
        <w:tc>
          <w:tcPr>
            <w:tcW w:w="4536" w:type="dxa"/>
          </w:tcPr>
          <w:p w14:paraId="6DA045EC" w14:textId="77777777" w:rsidR="002079D1" w:rsidRPr="00153B4D" w:rsidRDefault="002079D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If you have concerns that a baby or </w:t>
            </w:r>
            <w:r w:rsidRPr="00153B4D">
              <w:rPr>
                <w:rFonts w:ascii="Arial" w:hAnsi="Arial" w:cs="Arial"/>
                <w:sz w:val="24"/>
                <w:szCs w:val="24"/>
              </w:rPr>
              <w:lastRenderedPageBreak/>
              <w:t xml:space="preserve">toddler may be being sexually abused, it is vital to be aware of non-verbal signs of sexual abuse. </w:t>
            </w:r>
          </w:p>
          <w:p w14:paraId="5EFBA2D5" w14:textId="686BAD7F" w:rsidR="00E94D9E" w:rsidRPr="00153B4D" w:rsidRDefault="002079D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Chapter 7 within this guide shares information related to how pr</w:t>
            </w:r>
            <w:r w:rsidR="002D2BF3">
              <w:rPr>
                <w:rFonts w:ascii="Arial" w:hAnsi="Arial" w:cs="Arial"/>
                <w:sz w:val="24"/>
                <w:szCs w:val="24"/>
              </w:rPr>
              <w:t>ofessional</w:t>
            </w:r>
            <w:r w:rsidRPr="00153B4D">
              <w:rPr>
                <w:rFonts w:ascii="Arial" w:hAnsi="Arial" w:cs="Arial"/>
                <w:sz w:val="24"/>
                <w:szCs w:val="24"/>
              </w:rPr>
              <w:t xml:space="preserve">s can adapt to the needs of the individual child. </w:t>
            </w:r>
          </w:p>
        </w:tc>
        <w:tc>
          <w:tcPr>
            <w:tcW w:w="4253" w:type="dxa"/>
          </w:tcPr>
          <w:p w14:paraId="2DA20920" w14:textId="77777777" w:rsidR="002079D1" w:rsidRPr="00175A83" w:rsidRDefault="004248DA" w:rsidP="003337F6">
            <w:pPr>
              <w:spacing w:beforeLines="60" w:before="144" w:afterLines="60" w:after="144" w:line="276" w:lineRule="auto"/>
              <w:jc w:val="both"/>
              <w:rPr>
                <w:rFonts w:ascii="Arial" w:hAnsi="Arial" w:cs="Arial"/>
                <w:color w:val="1253D4"/>
                <w:sz w:val="24"/>
                <w:szCs w:val="24"/>
              </w:rPr>
            </w:pPr>
            <w:hyperlink r:id="rId107" w:history="1">
              <w:r w:rsidR="002079D1" w:rsidRPr="00175A83">
                <w:rPr>
                  <w:rFonts w:ascii="Arial" w:hAnsi="Arial" w:cs="Arial"/>
                  <w:color w:val="1253D4"/>
                  <w:sz w:val="24"/>
                  <w:szCs w:val="24"/>
                  <w:u w:val="single"/>
                </w:rPr>
                <w:t xml:space="preserve">*Communicating with children: A </w:t>
              </w:r>
              <w:r w:rsidR="002079D1" w:rsidRPr="00175A83">
                <w:rPr>
                  <w:rFonts w:ascii="Arial" w:hAnsi="Arial" w:cs="Arial"/>
                  <w:color w:val="1253D4"/>
                  <w:sz w:val="24"/>
                  <w:szCs w:val="24"/>
                  <w:u w:val="single"/>
                </w:rPr>
                <w:lastRenderedPageBreak/>
                <w:t>guide for those working with children who have or may have been sexually abused (childhub.org)</w:t>
              </w:r>
            </w:hyperlink>
          </w:p>
          <w:p w14:paraId="76A2ACED" w14:textId="77777777" w:rsidR="00E94D9E" w:rsidRPr="00175A83" w:rsidRDefault="00E94D9E" w:rsidP="003337F6">
            <w:pPr>
              <w:spacing w:beforeLines="60" w:before="144" w:afterLines="60" w:after="144" w:line="276" w:lineRule="auto"/>
              <w:jc w:val="both"/>
              <w:rPr>
                <w:rFonts w:ascii="Arial" w:hAnsi="Arial" w:cs="Arial"/>
                <w:color w:val="1253D4"/>
                <w:sz w:val="24"/>
                <w:szCs w:val="24"/>
              </w:rPr>
            </w:pPr>
          </w:p>
        </w:tc>
      </w:tr>
      <w:tr w:rsidR="00E94D9E" w:rsidRPr="00153B4D" w14:paraId="3DA04859" w14:textId="77777777" w:rsidTr="00880F39">
        <w:tc>
          <w:tcPr>
            <w:tcW w:w="4536" w:type="dxa"/>
          </w:tcPr>
          <w:p w14:paraId="576831D5" w14:textId="4A8E2A1C" w:rsidR="00E94D9E" w:rsidRPr="00153B4D" w:rsidRDefault="002079D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 </w:t>
            </w:r>
            <w:r w:rsidR="00115231" w:rsidRPr="00153B4D">
              <w:rPr>
                <w:rFonts w:ascii="Arial" w:hAnsi="Arial" w:cs="Arial"/>
                <w:sz w:val="24"/>
                <w:szCs w:val="24"/>
              </w:rPr>
              <w:t>V</w:t>
            </w:r>
            <w:r w:rsidRPr="00153B4D">
              <w:rPr>
                <w:rFonts w:ascii="Arial" w:hAnsi="Arial" w:cs="Arial"/>
                <w:sz w:val="24"/>
                <w:szCs w:val="24"/>
              </w:rPr>
              <w:t xml:space="preserve">ideos to support preschool children feel safe </w:t>
            </w:r>
          </w:p>
        </w:tc>
        <w:tc>
          <w:tcPr>
            <w:tcW w:w="4253" w:type="dxa"/>
          </w:tcPr>
          <w:p w14:paraId="534C9FEE" w14:textId="73824A5C" w:rsidR="00E94D9E" w:rsidRPr="00175A83" w:rsidRDefault="004248DA" w:rsidP="003337F6">
            <w:pPr>
              <w:spacing w:beforeLines="60" w:before="144" w:afterLines="60" w:after="144" w:line="276" w:lineRule="auto"/>
              <w:jc w:val="both"/>
              <w:rPr>
                <w:rFonts w:ascii="Arial" w:hAnsi="Arial" w:cs="Arial"/>
                <w:color w:val="1253D4"/>
                <w:sz w:val="24"/>
                <w:szCs w:val="24"/>
              </w:rPr>
            </w:pPr>
            <w:hyperlink r:id="rId108" w:history="1">
              <w:r w:rsidR="002079D1" w:rsidRPr="00175A83">
                <w:rPr>
                  <w:rStyle w:val="Hyperlink"/>
                  <w:rFonts w:ascii="Arial" w:hAnsi="Arial" w:cs="Arial"/>
                  <w:color w:val="1253D4"/>
                  <w:sz w:val="24"/>
                  <w:szCs w:val="24"/>
                </w:rPr>
                <w:t>http://www.socialworkerstoolbox.com/feeling-happy-feeling-safe-videos-pre-school-children/</w:t>
              </w:r>
            </w:hyperlink>
            <w:r w:rsidR="002079D1" w:rsidRPr="00175A83">
              <w:rPr>
                <w:rFonts w:ascii="Arial" w:hAnsi="Arial" w:cs="Arial"/>
                <w:color w:val="1253D4"/>
                <w:sz w:val="24"/>
                <w:szCs w:val="24"/>
              </w:rPr>
              <w:t xml:space="preserve"> </w:t>
            </w:r>
          </w:p>
        </w:tc>
      </w:tr>
      <w:tr w:rsidR="002079D1" w:rsidRPr="00153B4D" w14:paraId="5B998475" w14:textId="77777777" w:rsidTr="00880F39">
        <w:tc>
          <w:tcPr>
            <w:tcW w:w="4536" w:type="dxa"/>
          </w:tcPr>
          <w:p w14:paraId="750525BC" w14:textId="55DD4541" w:rsidR="002079D1" w:rsidRPr="00153B4D" w:rsidRDefault="00BE7697"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In the UK, the NSPCC introduced the PANTS Campaign (the ‘underwear rule’) to help encourage and support parents to talk to children aged four to 11 about staying safe from sexual abuse. The promotion also includes teaching resources for schools and early years settings </w:t>
            </w:r>
          </w:p>
        </w:tc>
        <w:tc>
          <w:tcPr>
            <w:tcW w:w="4253" w:type="dxa"/>
          </w:tcPr>
          <w:p w14:paraId="61858DB0" w14:textId="4D044517" w:rsidR="002079D1" w:rsidRPr="00175A83" w:rsidRDefault="00BE7697" w:rsidP="003337F6">
            <w:pPr>
              <w:spacing w:beforeLines="60" w:before="144" w:afterLines="60" w:after="144" w:line="276" w:lineRule="auto"/>
              <w:jc w:val="both"/>
              <w:rPr>
                <w:rFonts w:ascii="Arial" w:hAnsi="Arial" w:cs="Arial"/>
                <w:color w:val="1253D4"/>
                <w:sz w:val="24"/>
                <w:szCs w:val="24"/>
              </w:rPr>
            </w:pPr>
            <w:r w:rsidRPr="00175A83">
              <w:rPr>
                <w:rFonts w:ascii="Arial" w:hAnsi="Arial" w:cs="Arial"/>
                <w:color w:val="1253D4"/>
                <w:sz w:val="24"/>
                <w:szCs w:val="24"/>
              </w:rPr>
              <w:t>.</w:t>
            </w:r>
            <w:hyperlink r:id="rId109" w:history="1">
              <w:r w:rsidR="00A63F81" w:rsidRPr="00785092">
                <w:rPr>
                  <w:rStyle w:val="Hyperlink"/>
                  <w:rFonts w:ascii="Arial" w:hAnsi="Arial" w:cs="Arial"/>
                  <w:sz w:val="24"/>
                  <w:szCs w:val="24"/>
                </w:rPr>
                <w:t>https://learning.nspcc.org.uk/research-resources/schools/pants-teaching/</w:t>
              </w:r>
            </w:hyperlink>
            <w:r w:rsidRPr="00175A83">
              <w:rPr>
                <w:rFonts w:ascii="Arial" w:hAnsi="Arial" w:cs="Arial"/>
                <w:color w:val="1253D4"/>
                <w:sz w:val="24"/>
                <w:szCs w:val="24"/>
              </w:rPr>
              <w:t xml:space="preserve"> </w:t>
            </w:r>
          </w:p>
        </w:tc>
      </w:tr>
    </w:tbl>
    <w:p w14:paraId="0D0C7943" w14:textId="77777777" w:rsidR="00D53F09" w:rsidRPr="00D53F09" w:rsidRDefault="00D53F09" w:rsidP="003337F6">
      <w:pPr>
        <w:pStyle w:val="Heading2"/>
        <w:spacing w:beforeLines="60" w:before="144" w:afterLines="60" w:after="144" w:line="276" w:lineRule="auto"/>
        <w:jc w:val="both"/>
        <w:rPr>
          <w:rFonts w:ascii="Arial" w:hAnsi="Arial" w:cs="Arial"/>
          <w:color w:val="4472C4" w:themeColor="accent1"/>
          <w:sz w:val="16"/>
          <w:szCs w:val="16"/>
        </w:rPr>
      </w:pPr>
      <w:bookmarkStart w:id="30" w:name="_Understanding_Children_and"/>
      <w:bookmarkEnd w:id="30"/>
    </w:p>
    <w:p w14:paraId="4362B758" w14:textId="29A855A8" w:rsidR="00F277B3" w:rsidRPr="000E5C48" w:rsidRDefault="003973BF" w:rsidP="003337F6">
      <w:pPr>
        <w:pStyle w:val="Heading2"/>
        <w:spacing w:beforeLines="60" w:before="144" w:afterLines="60" w:after="144" w:line="276" w:lineRule="auto"/>
        <w:jc w:val="both"/>
        <w:rPr>
          <w:rFonts w:ascii="Arial" w:hAnsi="Arial" w:cs="Arial"/>
          <w:sz w:val="28"/>
          <w:szCs w:val="28"/>
        </w:rPr>
      </w:pPr>
      <w:bookmarkStart w:id="31" w:name="_Understanding_Children_and_1"/>
      <w:bookmarkEnd w:id="31"/>
      <w:r w:rsidRPr="000E5C48">
        <w:rPr>
          <w:rFonts w:ascii="Arial" w:hAnsi="Arial" w:cs="Arial"/>
          <w:sz w:val="28"/>
          <w:szCs w:val="28"/>
        </w:rPr>
        <w:t xml:space="preserve">Understanding </w:t>
      </w:r>
      <w:r w:rsidR="00963D71" w:rsidRPr="000E5C48">
        <w:rPr>
          <w:rFonts w:ascii="Arial" w:hAnsi="Arial" w:cs="Arial"/>
          <w:sz w:val="28"/>
          <w:szCs w:val="28"/>
        </w:rPr>
        <w:t xml:space="preserve">Children </w:t>
      </w:r>
      <w:r w:rsidRPr="000E5C48">
        <w:rPr>
          <w:rFonts w:ascii="Arial" w:hAnsi="Arial" w:cs="Arial"/>
          <w:sz w:val="28"/>
          <w:szCs w:val="28"/>
        </w:rPr>
        <w:t xml:space="preserve">health and wellbeing </w:t>
      </w:r>
    </w:p>
    <w:p w14:paraId="6E79DEFF" w14:textId="772EDFA6"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section considers information to support </w:t>
      </w:r>
      <w:r w:rsidR="00B00ADD" w:rsidRPr="00153B4D">
        <w:rPr>
          <w:rFonts w:ascii="Arial" w:hAnsi="Arial" w:cs="Arial"/>
          <w:sz w:val="24"/>
          <w:szCs w:val="24"/>
        </w:rPr>
        <w:t>understanding a</w:t>
      </w:r>
      <w:r w:rsidRPr="00153B4D">
        <w:rPr>
          <w:rFonts w:ascii="Arial" w:hAnsi="Arial" w:cs="Arial"/>
          <w:sz w:val="24"/>
          <w:szCs w:val="24"/>
        </w:rPr>
        <w:t xml:space="preserve"> child</w:t>
      </w:r>
      <w:r w:rsidR="00E55587">
        <w:rPr>
          <w:rFonts w:ascii="Arial" w:hAnsi="Arial" w:cs="Arial"/>
          <w:sz w:val="24"/>
          <w:szCs w:val="24"/>
        </w:rPr>
        <w:t>’s</w:t>
      </w:r>
      <w:r w:rsidRPr="00153B4D">
        <w:rPr>
          <w:rFonts w:ascii="Arial" w:hAnsi="Arial" w:cs="Arial"/>
          <w:sz w:val="24"/>
          <w:szCs w:val="24"/>
        </w:rPr>
        <w:t xml:space="preserve"> health and wellbeing needs.</w:t>
      </w:r>
    </w:p>
    <w:p w14:paraId="6F021A31" w14:textId="5C46D199"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Healthy relationships are inherently </w:t>
      </w:r>
      <w:proofErr w:type="gramStart"/>
      <w:r w:rsidRPr="00153B4D">
        <w:rPr>
          <w:rFonts w:ascii="Arial" w:hAnsi="Arial" w:cs="Arial"/>
          <w:sz w:val="24"/>
          <w:szCs w:val="24"/>
        </w:rPr>
        <w:t>positive</w:t>
      </w:r>
      <w:proofErr w:type="gramEnd"/>
      <w:r w:rsidRPr="00153B4D">
        <w:rPr>
          <w:rFonts w:ascii="Arial" w:hAnsi="Arial" w:cs="Arial"/>
          <w:sz w:val="24"/>
          <w:szCs w:val="24"/>
        </w:rPr>
        <w:t xml:space="preserve"> and children should always feel respected, valued, supported and encouraged. They should also be free to make choices about how they act and what they </w:t>
      </w:r>
      <w:proofErr w:type="gramStart"/>
      <w:r w:rsidRPr="00153B4D">
        <w:rPr>
          <w:rFonts w:ascii="Arial" w:hAnsi="Arial" w:cs="Arial"/>
          <w:sz w:val="24"/>
          <w:szCs w:val="24"/>
        </w:rPr>
        <w:t>say;</w:t>
      </w:r>
      <w:proofErr w:type="gramEnd"/>
      <w:r w:rsidRPr="00153B4D">
        <w:rPr>
          <w:rFonts w:ascii="Arial" w:hAnsi="Arial" w:cs="Arial"/>
          <w:sz w:val="24"/>
          <w:szCs w:val="24"/>
        </w:rPr>
        <w:t xml:space="preserve"> they should not be controlled, coerced or manipulated into anything. </w:t>
      </w:r>
    </w:p>
    <w:p w14:paraId="2B043742" w14:textId="0E5181AB" w:rsidR="00F277B3"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Benefits of healthy relationships include having a positive sense of wellbeing and experiencing less stress. You might also have more purpose to your life and increase your social </w:t>
      </w:r>
      <w:r w:rsidR="00BC5ED0" w:rsidRPr="00153B4D">
        <w:rPr>
          <w:rFonts w:ascii="Arial" w:hAnsi="Arial" w:cs="Arial"/>
          <w:sz w:val="24"/>
          <w:szCs w:val="24"/>
        </w:rPr>
        <w:t>development.</w:t>
      </w:r>
    </w:p>
    <w:tbl>
      <w:tblPr>
        <w:tblStyle w:val="TableGrid"/>
        <w:tblW w:w="0" w:type="auto"/>
        <w:tblInd w:w="108" w:type="dxa"/>
        <w:tblLayout w:type="fixed"/>
        <w:tblLook w:val="04A0" w:firstRow="1" w:lastRow="0" w:firstColumn="1" w:lastColumn="0" w:noHBand="0" w:noVBand="1"/>
      </w:tblPr>
      <w:tblGrid>
        <w:gridCol w:w="4536"/>
        <w:gridCol w:w="4253"/>
      </w:tblGrid>
      <w:tr w:rsidR="00F61306" w:rsidRPr="00153B4D" w14:paraId="00DD891A" w14:textId="77777777" w:rsidTr="00880F39">
        <w:tc>
          <w:tcPr>
            <w:tcW w:w="4536" w:type="dxa"/>
            <w:shd w:val="clear" w:color="auto" w:fill="DEEAF6" w:themeFill="accent5" w:themeFillTint="33"/>
          </w:tcPr>
          <w:p w14:paraId="07D45BD9"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253" w:type="dxa"/>
            <w:shd w:val="clear" w:color="auto" w:fill="DEEAF6" w:themeFill="accent5" w:themeFillTint="33"/>
          </w:tcPr>
          <w:p w14:paraId="78D43AB7"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F61306" w:rsidRPr="00153B4D" w14:paraId="5AFA61A4" w14:textId="77777777" w:rsidTr="00880F39">
        <w:tc>
          <w:tcPr>
            <w:tcW w:w="4536" w:type="dxa"/>
          </w:tcPr>
          <w:p w14:paraId="4DE15F6B" w14:textId="1467C165" w:rsidR="00F61306" w:rsidRPr="00153B4D" w:rsidRDefault="00145DB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Additional information and guidance</w:t>
            </w:r>
          </w:p>
        </w:tc>
        <w:tc>
          <w:tcPr>
            <w:tcW w:w="4253" w:type="dxa"/>
          </w:tcPr>
          <w:p w14:paraId="4BBCDFC6" w14:textId="1BFDD48D" w:rsidR="00145DB2" w:rsidRPr="00175A83" w:rsidRDefault="004248DA" w:rsidP="003337F6">
            <w:pPr>
              <w:spacing w:beforeLines="60" w:before="144" w:afterLines="60" w:after="144" w:line="276" w:lineRule="auto"/>
              <w:jc w:val="both"/>
              <w:rPr>
                <w:rStyle w:val="Hyperlink"/>
                <w:rFonts w:ascii="Arial" w:hAnsi="Arial" w:cs="Arial"/>
                <w:color w:val="1253D4"/>
                <w:sz w:val="24"/>
                <w:szCs w:val="24"/>
              </w:rPr>
            </w:pPr>
            <w:hyperlink r:id="rId110" w:history="1">
              <w:r w:rsidR="00145DB2" w:rsidRPr="00175A83">
                <w:rPr>
                  <w:rStyle w:val="Hyperlink"/>
                  <w:rFonts w:ascii="Arial" w:hAnsi="Arial" w:cs="Arial"/>
                  <w:color w:val="1253D4"/>
                  <w:sz w:val="24"/>
                  <w:szCs w:val="24"/>
                </w:rPr>
                <w:t>Promoting healthy relationships in schools | NSPCC Learning</w:t>
              </w:r>
            </w:hyperlink>
          </w:p>
          <w:p w14:paraId="3D141781" w14:textId="73CFE0CA" w:rsidR="00145DB2" w:rsidRPr="00175A83" w:rsidRDefault="004248DA" w:rsidP="003337F6">
            <w:pPr>
              <w:spacing w:beforeLines="60" w:before="144" w:afterLines="60" w:after="144" w:line="276" w:lineRule="auto"/>
              <w:jc w:val="both"/>
              <w:rPr>
                <w:rFonts w:ascii="Arial" w:hAnsi="Arial" w:cs="Arial"/>
                <w:color w:val="1253D4"/>
                <w:sz w:val="24"/>
                <w:szCs w:val="24"/>
              </w:rPr>
            </w:pPr>
            <w:hyperlink r:id="rId111" w:history="1">
              <w:r w:rsidR="00145DB2" w:rsidRPr="00175A83">
                <w:rPr>
                  <w:rStyle w:val="Hyperlink"/>
                  <w:rFonts w:ascii="Arial" w:hAnsi="Arial" w:cs="Arial"/>
                  <w:color w:val="1253D4"/>
                  <w:sz w:val="24"/>
                  <w:szCs w:val="24"/>
                </w:rPr>
                <w:t>https://learning.nspcc.org.uk/research-resources/schools/resources-sexual-abuse-education-healthy-relationships/</w:t>
              </w:r>
            </w:hyperlink>
          </w:p>
          <w:p w14:paraId="101278B8" w14:textId="45B06ACB" w:rsidR="00145DB2" w:rsidRPr="00A7176B" w:rsidRDefault="004248DA" w:rsidP="003337F6">
            <w:pPr>
              <w:spacing w:beforeLines="60" w:before="144" w:afterLines="60" w:after="144" w:line="276" w:lineRule="auto"/>
              <w:jc w:val="both"/>
              <w:rPr>
                <w:rStyle w:val="Hyperlink"/>
                <w:rFonts w:ascii="Arial" w:hAnsi="Arial" w:cs="Arial"/>
                <w:color w:val="1253D4"/>
                <w:sz w:val="24"/>
                <w:szCs w:val="24"/>
                <w:u w:val="none"/>
              </w:rPr>
            </w:pPr>
            <w:hyperlink r:id="rId112" w:history="1">
              <w:r w:rsidR="007604B7" w:rsidRPr="00175A83">
                <w:rPr>
                  <w:rFonts w:ascii="Arial" w:hAnsi="Arial" w:cs="Arial"/>
                  <w:color w:val="1253D4"/>
                  <w:sz w:val="24"/>
                  <w:szCs w:val="24"/>
                  <w:u w:val="single"/>
                </w:rPr>
                <w:t>https://www.thinkuknow.co.uk/professionals/our-views/teaching-healthy-relationships-6-resources-to-help/</w:t>
              </w:r>
            </w:hyperlink>
          </w:p>
          <w:p w14:paraId="22420D06" w14:textId="17F82771" w:rsidR="00F61306" w:rsidRPr="00153B4D" w:rsidRDefault="004248DA" w:rsidP="003337F6">
            <w:pPr>
              <w:spacing w:beforeLines="60" w:before="144" w:afterLines="60" w:after="144" w:line="276" w:lineRule="auto"/>
              <w:jc w:val="both"/>
              <w:rPr>
                <w:rFonts w:ascii="Arial" w:hAnsi="Arial" w:cs="Arial"/>
                <w:sz w:val="24"/>
                <w:szCs w:val="24"/>
              </w:rPr>
            </w:pPr>
            <w:hyperlink r:id="rId113" w:tgtFrame="_blank" w:history="1">
              <w:r w:rsidR="007604B7" w:rsidRPr="00880F39">
                <w:rPr>
                  <w:rStyle w:val="Hyperlink"/>
                  <w:rFonts w:ascii="Arial" w:hAnsi="Arial" w:cs="Arial"/>
                  <w:color w:val="auto"/>
                  <w:sz w:val="24"/>
                  <w:szCs w:val="24"/>
                </w:rPr>
                <w:t>Sex and Relationships Education (SRE) for the 21st Century</w:t>
              </w:r>
            </w:hyperlink>
            <w:r w:rsidR="007604B7" w:rsidRPr="00153B4D">
              <w:rPr>
                <w:rFonts w:ascii="Arial" w:hAnsi="Arial" w:cs="Arial"/>
                <w:sz w:val="24"/>
                <w:szCs w:val="24"/>
              </w:rPr>
              <w:t>, Brook, PSHE Association and Sex Education Forum, 2014</w:t>
            </w:r>
          </w:p>
        </w:tc>
      </w:tr>
    </w:tbl>
    <w:p w14:paraId="6E50AC71" w14:textId="77777777" w:rsidR="00F471E0" w:rsidRPr="00B95CDD" w:rsidRDefault="00F471E0" w:rsidP="003337F6">
      <w:pPr>
        <w:pStyle w:val="Heading2"/>
        <w:spacing w:beforeLines="60" w:before="144" w:afterLines="60" w:after="144" w:line="276" w:lineRule="auto"/>
        <w:jc w:val="both"/>
        <w:rPr>
          <w:rFonts w:ascii="Arial" w:hAnsi="Arial" w:cs="Arial"/>
          <w:sz w:val="16"/>
          <w:szCs w:val="16"/>
        </w:rPr>
      </w:pPr>
      <w:bookmarkStart w:id="32" w:name="_Understanding_professional_roles"/>
      <w:bookmarkEnd w:id="32"/>
    </w:p>
    <w:p w14:paraId="73617E3C" w14:textId="2CEBD4D5" w:rsidR="00B47359" w:rsidRPr="000E5C48" w:rsidRDefault="003973BF" w:rsidP="003337F6">
      <w:pPr>
        <w:pStyle w:val="Heading2"/>
        <w:spacing w:beforeLines="60" w:before="144" w:afterLines="60" w:after="144" w:line="276" w:lineRule="auto"/>
        <w:jc w:val="both"/>
        <w:rPr>
          <w:rFonts w:ascii="Arial" w:hAnsi="Arial" w:cs="Arial"/>
          <w:sz w:val="24"/>
          <w:szCs w:val="24"/>
        </w:rPr>
      </w:pPr>
      <w:bookmarkStart w:id="33" w:name="_Understanding_professional_roles_1"/>
      <w:bookmarkEnd w:id="33"/>
      <w:r w:rsidRPr="000E5C48">
        <w:rPr>
          <w:rFonts w:ascii="Arial" w:hAnsi="Arial" w:cs="Arial"/>
          <w:sz w:val="28"/>
          <w:szCs w:val="28"/>
        </w:rPr>
        <w:t xml:space="preserve">Understanding professional roles and how best to work together where there are worries around </w:t>
      </w:r>
      <w:proofErr w:type="gramStart"/>
      <w:r w:rsidRPr="000E5C48">
        <w:rPr>
          <w:rFonts w:ascii="Arial" w:hAnsi="Arial" w:cs="Arial"/>
          <w:sz w:val="28"/>
          <w:szCs w:val="28"/>
        </w:rPr>
        <w:t>CSA</w:t>
      </w:r>
      <w:proofErr w:type="gramEnd"/>
    </w:p>
    <w:p w14:paraId="59BCCCE2" w14:textId="37750DC8"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Preventing and protecting those from child sexual abuse in the family environment requires a multi – agency response, this section considers how working in partnership can be promoted.</w:t>
      </w:r>
    </w:p>
    <w:p w14:paraId="796770F9"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Children are unlikely to tell someone that they are being sexually abused, particularly when the perpetrator is known to them. Therefore, parents, professionals and the public must understand and know how to respond to the signs and symptoms of child sexual abuse.</w:t>
      </w:r>
    </w:p>
    <w:p w14:paraId="347EE1C8" w14:textId="52CBC2D9"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Child sexual abuse in the family environment often comes to the attention of statutory and non-statutory agencies </w:t>
      </w:r>
      <w:proofErr w:type="gramStart"/>
      <w:r w:rsidRPr="00153B4D">
        <w:rPr>
          <w:rFonts w:ascii="Arial" w:hAnsi="Arial" w:cs="Arial"/>
          <w:sz w:val="24"/>
          <w:szCs w:val="24"/>
        </w:rPr>
        <w:t>as a result of</w:t>
      </w:r>
      <w:proofErr w:type="gramEnd"/>
      <w:r w:rsidRPr="00153B4D">
        <w:rPr>
          <w:rFonts w:ascii="Arial" w:hAnsi="Arial" w:cs="Arial"/>
          <w:sz w:val="24"/>
          <w:szCs w:val="24"/>
        </w:rPr>
        <w:t xml:space="preserve"> a secondary presenting factor, for example self-harm, which becomes the focus of the intervention. In many cases, the underlying issue of sexual abuse may not be identified until much later.</w:t>
      </w:r>
    </w:p>
    <w:p w14:paraId="1400D611"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Significant number of professionals lack confidence in talking about sexual abuse within the family environment and do not have the skills and knowledge they need for this. One of the consequences of this is that sexual abuse is not identified as the main risk for the child. Instead, the focus is steered towards other abuse, such as emotional harm or neglect. This can then be recorded in child protection and children in need plans and multi-agency planning therefore does not always focus enough on reducing the risk of sexual abuse and </w:t>
      </w:r>
      <w:proofErr w:type="gramStart"/>
      <w:r w:rsidRPr="00153B4D">
        <w:rPr>
          <w:rFonts w:ascii="Arial" w:hAnsi="Arial" w:cs="Arial"/>
          <w:sz w:val="24"/>
          <w:szCs w:val="24"/>
        </w:rPr>
        <w:t>planning for the future</w:t>
      </w:r>
      <w:proofErr w:type="gramEnd"/>
      <w:r w:rsidRPr="00153B4D">
        <w:rPr>
          <w:rFonts w:ascii="Arial" w:hAnsi="Arial" w:cs="Arial"/>
          <w:sz w:val="24"/>
          <w:szCs w:val="24"/>
        </w:rPr>
        <w:t>.</w:t>
      </w:r>
    </w:p>
    <w:p w14:paraId="31286767" w14:textId="186BF799"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Clear pathways and thorough training should also mean that professionals are clear about the balance between intervention and intrusion into family life. Pr</w:t>
      </w:r>
      <w:r w:rsidR="00147086">
        <w:rPr>
          <w:rFonts w:ascii="Arial" w:hAnsi="Arial" w:cs="Arial"/>
          <w:sz w:val="24"/>
          <w:szCs w:val="24"/>
        </w:rPr>
        <w:t xml:space="preserve">ofessionals </w:t>
      </w:r>
      <w:r w:rsidRPr="00153B4D">
        <w:rPr>
          <w:rFonts w:ascii="Arial" w:hAnsi="Arial" w:cs="Arial"/>
          <w:sz w:val="24"/>
          <w:szCs w:val="24"/>
        </w:rPr>
        <w:t xml:space="preserve">need help to understand what they can do in the absence of police action to make the situation safer and to meet the therapeutic needs of the child and family. </w:t>
      </w:r>
    </w:p>
    <w:p w14:paraId="658C9C53" w14:textId="2BECD33C" w:rsidR="00941AC3"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Professionals can face significant challenges in working with families in which there is a continued risk of sexual abuse that the family is reluctant to accept. In some cases, Police investigations have ended with no further action. It is important that children’s Services professionals understand their role and are confident in challenging the Police: just because there is not enough evidence to secure a conviction does not mean that agencies should retreat, support needs to continue in a way that is in the best interests of the child. </w:t>
      </w:r>
    </w:p>
    <w:tbl>
      <w:tblPr>
        <w:tblStyle w:val="TableGrid"/>
        <w:tblW w:w="0" w:type="auto"/>
        <w:tblInd w:w="108" w:type="dxa"/>
        <w:tblLayout w:type="fixed"/>
        <w:tblLook w:val="04A0" w:firstRow="1" w:lastRow="0" w:firstColumn="1" w:lastColumn="0" w:noHBand="0" w:noVBand="1"/>
      </w:tblPr>
      <w:tblGrid>
        <w:gridCol w:w="4536"/>
        <w:gridCol w:w="4111"/>
      </w:tblGrid>
      <w:tr w:rsidR="00F61306" w:rsidRPr="00153B4D" w14:paraId="43E80E67" w14:textId="77777777" w:rsidTr="00880F39">
        <w:tc>
          <w:tcPr>
            <w:tcW w:w="4536" w:type="dxa"/>
            <w:shd w:val="clear" w:color="auto" w:fill="DEEAF6" w:themeFill="accent5" w:themeFillTint="33"/>
          </w:tcPr>
          <w:p w14:paraId="22E459CB"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Resource </w:t>
            </w:r>
          </w:p>
        </w:tc>
        <w:tc>
          <w:tcPr>
            <w:tcW w:w="4111" w:type="dxa"/>
            <w:shd w:val="clear" w:color="auto" w:fill="DEEAF6" w:themeFill="accent5" w:themeFillTint="33"/>
          </w:tcPr>
          <w:p w14:paraId="2D557EA3" w14:textId="77777777" w:rsidR="00F61306" w:rsidRPr="00153B4D" w:rsidRDefault="00F6130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F61306" w:rsidRPr="00153B4D" w14:paraId="6FD33164" w14:textId="77777777" w:rsidTr="00880F39">
        <w:tc>
          <w:tcPr>
            <w:tcW w:w="4536" w:type="dxa"/>
          </w:tcPr>
          <w:p w14:paraId="387D616E" w14:textId="694384C2" w:rsidR="00F61306" w:rsidRPr="00153B4D" w:rsidRDefault="00941AC3"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guide looks at a multi-agency response and ensuring the needs of the child are kept at the centre of any work.</w:t>
            </w:r>
          </w:p>
        </w:tc>
        <w:tc>
          <w:tcPr>
            <w:tcW w:w="4111" w:type="dxa"/>
          </w:tcPr>
          <w:p w14:paraId="297B0749" w14:textId="5E48E4BC" w:rsidR="00F61306" w:rsidRPr="00A7176B" w:rsidRDefault="004248DA" w:rsidP="003337F6">
            <w:pPr>
              <w:spacing w:beforeLines="60" w:before="144" w:afterLines="60" w:after="144" w:line="276" w:lineRule="auto"/>
              <w:jc w:val="both"/>
              <w:rPr>
                <w:rFonts w:ascii="Arial" w:hAnsi="Arial" w:cs="Arial"/>
                <w:color w:val="1253D4"/>
                <w:sz w:val="24"/>
                <w:szCs w:val="24"/>
              </w:rPr>
            </w:pPr>
            <w:hyperlink r:id="rId114" w:history="1">
              <w:r w:rsidR="00941AC3" w:rsidRPr="00175A83">
                <w:rPr>
                  <w:rFonts w:ascii="Arial" w:hAnsi="Arial" w:cs="Arial"/>
                  <w:color w:val="1253D4"/>
                  <w:sz w:val="24"/>
                  <w:szCs w:val="24"/>
                  <w:u w:val="single"/>
                </w:rPr>
                <w:t>The multi-agency response after a sexual abuse disclosure: quick guide - Childrens (ccinform.co.uk)</w:t>
              </w:r>
            </w:hyperlink>
          </w:p>
        </w:tc>
      </w:tr>
    </w:tbl>
    <w:p w14:paraId="22E458F6" w14:textId="77777777" w:rsidR="00E1172D" w:rsidRPr="00B95CDD" w:rsidRDefault="00E1172D" w:rsidP="003337F6">
      <w:pPr>
        <w:pStyle w:val="Heading2"/>
        <w:spacing w:beforeLines="60" w:before="144" w:afterLines="60" w:after="144" w:line="276" w:lineRule="auto"/>
        <w:jc w:val="both"/>
        <w:rPr>
          <w:rFonts w:ascii="Arial" w:hAnsi="Arial" w:cs="Arial"/>
          <w:sz w:val="16"/>
          <w:szCs w:val="16"/>
        </w:rPr>
      </w:pPr>
      <w:bookmarkStart w:id="34" w:name="_Effective_safety_plans"/>
      <w:bookmarkEnd w:id="34"/>
    </w:p>
    <w:p w14:paraId="2EDE1B7B" w14:textId="5FB0F643" w:rsidR="00FF6E6A" w:rsidRPr="000E5C48" w:rsidRDefault="00FF6E6A" w:rsidP="003337F6">
      <w:pPr>
        <w:pStyle w:val="Heading2"/>
        <w:spacing w:beforeLines="60" w:before="144" w:afterLines="60" w:after="144" w:line="276" w:lineRule="auto"/>
        <w:jc w:val="both"/>
        <w:rPr>
          <w:rFonts w:ascii="Arial" w:hAnsi="Arial" w:cs="Arial"/>
          <w:sz w:val="28"/>
          <w:szCs w:val="28"/>
        </w:rPr>
      </w:pPr>
      <w:bookmarkStart w:id="35" w:name="_Effective_safety_plans_1"/>
      <w:bookmarkEnd w:id="35"/>
      <w:r w:rsidRPr="000E5C48">
        <w:rPr>
          <w:rFonts w:ascii="Arial" w:hAnsi="Arial" w:cs="Arial"/>
          <w:sz w:val="28"/>
          <w:szCs w:val="28"/>
        </w:rPr>
        <w:t>Ef</w:t>
      </w:r>
      <w:r w:rsidR="003973BF" w:rsidRPr="000E5C48">
        <w:rPr>
          <w:rFonts w:ascii="Arial" w:hAnsi="Arial" w:cs="Arial"/>
          <w:sz w:val="28"/>
          <w:szCs w:val="28"/>
        </w:rPr>
        <w:t>fective safety plans</w:t>
      </w:r>
      <w:r w:rsidR="002338F1" w:rsidRPr="000E5C48">
        <w:rPr>
          <w:rFonts w:ascii="Arial" w:hAnsi="Arial" w:cs="Arial"/>
          <w:sz w:val="28"/>
          <w:szCs w:val="28"/>
        </w:rPr>
        <w:t xml:space="preserve"> </w:t>
      </w:r>
    </w:p>
    <w:p w14:paraId="42489CA3" w14:textId="389B79C9"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section considers the role of robust planning in safeguarding children.</w:t>
      </w:r>
    </w:p>
    <w:p w14:paraId="725E11D8" w14:textId="77777777" w:rsidR="002338F1" w:rsidRPr="002338F1" w:rsidRDefault="002338F1" w:rsidP="003337F6">
      <w:pPr>
        <w:spacing w:beforeLines="60" w:before="144" w:afterLines="60" w:after="144" w:line="276" w:lineRule="auto"/>
        <w:jc w:val="both"/>
        <w:rPr>
          <w:rFonts w:ascii="Arial" w:hAnsi="Arial" w:cs="Arial"/>
          <w:sz w:val="24"/>
          <w:szCs w:val="24"/>
          <w:shd w:val="clear" w:color="auto" w:fill="FFFFFF"/>
        </w:rPr>
      </w:pPr>
      <w:r w:rsidRPr="002338F1">
        <w:rPr>
          <w:rFonts w:ascii="Arial" w:hAnsi="Arial" w:cs="Arial"/>
          <w:sz w:val="24"/>
          <w:szCs w:val="24"/>
          <w:shd w:val="clear" w:color="auto" w:fill="FFFFFF"/>
        </w:rPr>
        <w:t xml:space="preserve">The safety planning process involves professionals working collaboratively with parents, children, and an informed family network to develop and implement a detailed safety plan, that leaves everyone confident that children will be safe in the parents’ care in the future. It involves monitoring and reviewing the safety plan over time as part of the child’s regular planning processes, so that everyone is satisfied that the safety plan is working and will continue to work and provide ongoing safety for the children.  </w:t>
      </w:r>
    </w:p>
    <w:p w14:paraId="0D33A3F4" w14:textId="47E7623E" w:rsidR="002338F1" w:rsidRPr="00153B4D" w:rsidRDefault="002338F1"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important to ensure that all safety planning where possible is incorporated into the plan for the child whether this is Early Help plans, Child in Need, Child Protection or Child in Care plans.</w:t>
      </w:r>
    </w:p>
    <w:p w14:paraId="01B2AED3" w14:textId="12F3EE3F" w:rsidR="00F10EA5" w:rsidRPr="00153B4D" w:rsidRDefault="00F10EA5"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ack</w:t>
      </w:r>
      <w:r w:rsidR="00C62FBF" w:rsidRPr="00153B4D">
        <w:rPr>
          <w:rFonts w:ascii="Arial" w:hAnsi="Arial" w:cs="Arial"/>
          <w:sz w:val="24"/>
          <w:szCs w:val="24"/>
        </w:rPr>
        <w:t xml:space="preserve">nowledged that some safety planning cannot wait for the outcome of an assessment or review of the current plan and </w:t>
      </w:r>
      <w:r w:rsidR="00E20235" w:rsidRPr="00153B4D">
        <w:rPr>
          <w:rFonts w:ascii="Arial" w:hAnsi="Arial" w:cs="Arial"/>
          <w:sz w:val="24"/>
          <w:szCs w:val="24"/>
        </w:rPr>
        <w:t xml:space="preserve">will need to stand alone until </w:t>
      </w:r>
      <w:r w:rsidR="00EE5CD1" w:rsidRPr="00153B4D">
        <w:rPr>
          <w:rFonts w:ascii="Arial" w:hAnsi="Arial" w:cs="Arial"/>
          <w:sz w:val="24"/>
          <w:szCs w:val="24"/>
        </w:rPr>
        <w:t xml:space="preserve">the appropriate time at conclusion of assessment or review to be incorporated. </w:t>
      </w:r>
      <w:r w:rsidR="00201A56" w:rsidRPr="00153B4D">
        <w:rPr>
          <w:rFonts w:ascii="Arial" w:hAnsi="Arial" w:cs="Arial"/>
          <w:sz w:val="24"/>
          <w:szCs w:val="24"/>
        </w:rPr>
        <w:t>But until that time clear signposting to the recording and sharing with children</w:t>
      </w:r>
      <w:r w:rsidR="00F51809">
        <w:rPr>
          <w:rFonts w:ascii="Arial" w:hAnsi="Arial" w:cs="Arial"/>
          <w:sz w:val="24"/>
          <w:szCs w:val="24"/>
        </w:rPr>
        <w:t xml:space="preserve"> </w:t>
      </w:r>
      <w:r w:rsidR="007C7B7D" w:rsidRPr="00153B4D">
        <w:rPr>
          <w:rFonts w:ascii="Arial" w:hAnsi="Arial" w:cs="Arial"/>
          <w:sz w:val="24"/>
          <w:szCs w:val="24"/>
        </w:rPr>
        <w:t xml:space="preserve">and families must be in place to ensure that these remain clear, </w:t>
      </w:r>
      <w:proofErr w:type="gramStart"/>
      <w:r w:rsidR="007C7B7D" w:rsidRPr="00153B4D">
        <w:rPr>
          <w:rFonts w:ascii="Arial" w:hAnsi="Arial" w:cs="Arial"/>
          <w:sz w:val="24"/>
          <w:szCs w:val="24"/>
        </w:rPr>
        <w:t>understood</w:t>
      </w:r>
      <w:proofErr w:type="gramEnd"/>
      <w:r w:rsidR="007C7B7D" w:rsidRPr="00153B4D">
        <w:rPr>
          <w:rFonts w:ascii="Arial" w:hAnsi="Arial" w:cs="Arial"/>
          <w:sz w:val="24"/>
          <w:szCs w:val="24"/>
        </w:rPr>
        <w:t xml:space="preserve"> and effective.</w:t>
      </w:r>
    </w:p>
    <w:p w14:paraId="4832A461" w14:textId="77777777" w:rsidR="0024597D" w:rsidRPr="00B95CDD" w:rsidRDefault="0024597D" w:rsidP="003337F6">
      <w:pPr>
        <w:spacing w:beforeLines="60" w:before="144" w:afterLines="60" w:after="144" w:line="276" w:lineRule="auto"/>
        <w:jc w:val="both"/>
        <w:rPr>
          <w:rFonts w:ascii="Arial" w:hAnsi="Arial" w:cs="Arial"/>
          <w:b/>
          <w:bCs/>
          <w:sz w:val="16"/>
          <w:szCs w:val="16"/>
        </w:rPr>
      </w:pPr>
    </w:p>
    <w:p w14:paraId="76ADE6EA" w14:textId="159BEEAC"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Sibling sexual abuse</w:t>
      </w:r>
      <w:r w:rsidR="00D93CC2">
        <w:rPr>
          <w:rFonts w:ascii="Arial" w:hAnsi="Arial" w:cs="Arial"/>
          <w:b/>
          <w:bCs/>
          <w:sz w:val="24"/>
          <w:szCs w:val="24"/>
        </w:rPr>
        <w:t xml:space="preserve"> safety plans</w:t>
      </w:r>
    </w:p>
    <w:p w14:paraId="088086B6"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Following an apparent incident or allegation of harmful sexual behaviour, we need to think about the support parents /carers can give children. An immediate risk management plan should be implemented.</w:t>
      </w:r>
    </w:p>
    <w:p w14:paraId="45BCB694"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Any other children in the family should be made aware of the concerns, asked about their possible knowledge of the alleged matters and whether they have experienced any behaviour of concern. All children should be told what they should do if they are concerned by the alleged perpetrator’s behaviour (past or future) and be clear about who they feel able to share their worries with.</w:t>
      </w:r>
    </w:p>
    <w:p w14:paraId="73B52A06"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In almost all cases, it is safer in the immediate term for the alleged perpetrator to reside elsewhere. This will help the parents manage the risks, ensure the victim feels able to fully disclose what has happened without fear of reprisals from the perpetrator, allow the parents space to come to terms with what has happened, convey to the victim their right/need to have their safety prioritised and convey to the </w:t>
      </w:r>
      <w:r w:rsidRPr="00153B4D">
        <w:rPr>
          <w:rFonts w:ascii="Arial" w:hAnsi="Arial" w:cs="Arial"/>
          <w:sz w:val="24"/>
          <w:szCs w:val="24"/>
        </w:rPr>
        <w:lastRenderedPageBreak/>
        <w:t xml:space="preserve">perpetrator the unacceptability of his or her behaviour. It is also important for establishing the conditions for future safety in the family; during this </w:t>
      </w:r>
      <w:proofErr w:type="gramStart"/>
      <w:r w:rsidRPr="00153B4D">
        <w:rPr>
          <w:rFonts w:ascii="Arial" w:hAnsi="Arial" w:cs="Arial"/>
          <w:sz w:val="24"/>
          <w:szCs w:val="24"/>
        </w:rPr>
        <w:t>period</w:t>
      </w:r>
      <w:proofErr w:type="gramEnd"/>
      <w:r w:rsidRPr="00153B4D">
        <w:rPr>
          <w:rFonts w:ascii="Arial" w:hAnsi="Arial" w:cs="Arial"/>
          <w:sz w:val="24"/>
          <w:szCs w:val="24"/>
        </w:rPr>
        <w:t xml:space="preserve"> you can work with the parents to develop a longer term safety plan.</w:t>
      </w:r>
    </w:p>
    <w:p w14:paraId="081A155B"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In the first instance, are there any other family members or family friends the alleged perpetrator can initially stay with to minimise and manage the risks?</w:t>
      </w:r>
    </w:p>
    <w:p w14:paraId="6BB1EA32"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If there is no appropriate family/friends’ option available, local authority accommodation must be considered. In weighing this up, we need to consider the potential consequences – how is the situation likely to develop if the alleged perpetrator remains at home, and if they don’t? If they do stay at home during this period, how effectively can we intervene to address the harm caused by the alleged abuse, keep children safe and address/reduce the risk posed by the alleged perpetrator.</w:t>
      </w:r>
    </w:p>
    <w:p w14:paraId="23726B77" w14:textId="34EDA74F"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Circumstances to </w:t>
      </w:r>
      <w:r w:rsidR="009D000C" w:rsidRPr="00153B4D">
        <w:rPr>
          <w:rFonts w:ascii="Arial" w:hAnsi="Arial" w:cs="Arial"/>
          <w:sz w:val="24"/>
          <w:szCs w:val="24"/>
        </w:rPr>
        <w:t>consider</w:t>
      </w:r>
      <w:r w:rsidRPr="00153B4D">
        <w:rPr>
          <w:rFonts w:ascii="Arial" w:hAnsi="Arial" w:cs="Arial"/>
          <w:sz w:val="24"/>
          <w:szCs w:val="24"/>
        </w:rPr>
        <w:t xml:space="preserve"> when considering if it can be appropriate and safe enough include:</w:t>
      </w:r>
    </w:p>
    <w:p w14:paraId="77916BE6" w14:textId="56FDF612" w:rsidR="003973BF" w:rsidRPr="00153B4D" w:rsidRDefault="003973BF" w:rsidP="003337F6">
      <w:pPr>
        <w:pStyle w:val="ListParagraph"/>
        <w:numPr>
          <w:ilvl w:val="0"/>
          <w:numId w:val="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The meaning for the victim (and other family members) of the perpetrator remaining in the home after the abuse had been disclosed. The meaning will be influenced by the next consideration.</w:t>
      </w:r>
    </w:p>
    <w:p w14:paraId="20E55530" w14:textId="313C23C1" w:rsidR="003973BF" w:rsidRPr="00153B4D" w:rsidRDefault="003973BF" w:rsidP="003337F6">
      <w:pPr>
        <w:pStyle w:val="ListParagraph"/>
        <w:numPr>
          <w:ilvl w:val="0"/>
          <w:numId w:val="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Whether the disclosure is believed in the family, and whether the abuse is, at least to some extent, acknowledged by the perpetrator. The victim may be at increased risk if the abuse is not believed or held in mind by the family and the perpetrator is allowed to continue residing at the family home.</w:t>
      </w:r>
    </w:p>
    <w:p w14:paraId="1901C504" w14:textId="4E8D4CA3" w:rsidR="003973BF" w:rsidRPr="00153B4D" w:rsidRDefault="003973BF" w:rsidP="003337F6">
      <w:pPr>
        <w:pStyle w:val="ListParagraph"/>
        <w:numPr>
          <w:ilvl w:val="0"/>
          <w:numId w:val="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Whether the family </w:t>
      </w:r>
      <w:proofErr w:type="gramStart"/>
      <w:r w:rsidRPr="00153B4D">
        <w:rPr>
          <w:rFonts w:ascii="Arial" w:hAnsi="Arial" w:cs="Arial"/>
          <w:sz w:val="24"/>
          <w:szCs w:val="24"/>
        </w:rPr>
        <w:t>are able to</w:t>
      </w:r>
      <w:proofErr w:type="gramEnd"/>
      <w:r w:rsidRPr="00153B4D">
        <w:rPr>
          <w:rFonts w:ascii="Arial" w:hAnsi="Arial" w:cs="Arial"/>
          <w:sz w:val="24"/>
          <w:szCs w:val="24"/>
        </w:rPr>
        <w:t xml:space="preserve"> manage the risks to the victim and any other children with the perpetrator residing in the home. What are the arrangements for bedrooms, bathrooms, supervision, rules around nudity and so on?</w:t>
      </w:r>
    </w:p>
    <w:p w14:paraId="73EFF53B" w14:textId="76F72490" w:rsidR="003973BF" w:rsidRPr="00153B4D" w:rsidRDefault="003973BF" w:rsidP="003337F6">
      <w:pPr>
        <w:pStyle w:val="ListParagraph"/>
        <w:numPr>
          <w:ilvl w:val="0"/>
          <w:numId w:val="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Whether the victim would feel able to share any concerns with a parent/carer if the alleged perpetrator is at home – this also links to the point about being believed. How safe does the victim feel around the alleged perpetrator? what factors may hinder the parents/carers’ ability to keep the children safe from sexual harm?</w:t>
      </w:r>
    </w:p>
    <w:p w14:paraId="579FBCE9" w14:textId="73C89183" w:rsidR="003973BF" w:rsidRPr="00153B4D" w:rsidRDefault="003973BF" w:rsidP="003337F6">
      <w:pPr>
        <w:pStyle w:val="ListParagraph"/>
        <w:numPr>
          <w:ilvl w:val="0"/>
          <w:numId w:val="4"/>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The likelihood of the alleged perpetrator complying with a safety plan.</w:t>
      </w:r>
    </w:p>
    <w:p w14:paraId="261F26D0"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When the alleged perpetrator returns to the home (or if they must remain in the home in the immediate period after allegations are made) a safety plan should be in place. Safety planning should be undertaken with the parents/carers, considering the following factors:</w:t>
      </w:r>
    </w:p>
    <w:p w14:paraId="1420D02F" w14:textId="7581BCFA" w:rsidR="003973BF" w:rsidRPr="00153B4D" w:rsidRDefault="003973BF" w:rsidP="003337F6">
      <w:pPr>
        <w:pStyle w:val="ListParagraph"/>
        <w:numPr>
          <w:ilvl w:val="0"/>
          <w:numId w:val="6"/>
        </w:num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Supervision:</w:t>
      </w:r>
      <w:r w:rsidRPr="00153B4D">
        <w:rPr>
          <w:rFonts w:ascii="Arial" w:hAnsi="Arial" w:cs="Arial"/>
          <w:sz w:val="24"/>
          <w:szCs w:val="24"/>
        </w:rPr>
        <w:t xml:space="preserve"> How will the children be effectively </w:t>
      </w:r>
      <w:proofErr w:type="gramStart"/>
      <w:r w:rsidRPr="00153B4D">
        <w:rPr>
          <w:rFonts w:ascii="Arial" w:hAnsi="Arial" w:cs="Arial"/>
          <w:sz w:val="24"/>
          <w:szCs w:val="24"/>
        </w:rPr>
        <w:t>supervised at all times</w:t>
      </w:r>
      <w:proofErr w:type="gramEnd"/>
      <w:r w:rsidRPr="00153B4D">
        <w:rPr>
          <w:rFonts w:ascii="Arial" w:hAnsi="Arial" w:cs="Arial"/>
          <w:sz w:val="24"/>
          <w:szCs w:val="24"/>
        </w:rPr>
        <w:t xml:space="preserve"> to reduce possible opportunities for harmful sexual behaviour to occur?</w:t>
      </w:r>
    </w:p>
    <w:p w14:paraId="49DF4DA7" w14:textId="0FE9D79A" w:rsidR="003973BF" w:rsidRPr="00153B4D" w:rsidRDefault="003973BF" w:rsidP="003337F6">
      <w:pPr>
        <w:pStyle w:val="ListParagraph"/>
        <w:numPr>
          <w:ilvl w:val="0"/>
          <w:numId w:val="6"/>
        </w:num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Bathroom/toilet arrangements:</w:t>
      </w:r>
      <w:r w:rsidRPr="00153B4D">
        <w:rPr>
          <w:rFonts w:ascii="Arial" w:hAnsi="Arial" w:cs="Arial"/>
          <w:sz w:val="24"/>
          <w:szCs w:val="24"/>
        </w:rPr>
        <w:t xml:space="preserve"> Family rules around the use of bathrooms/toilets should be devised, which consider the need for privacy. Rules could include only one person at a time allowed in the bathroom or that everyone needs to knock and ask permission to enter.</w:t>
      </w:r>
    </w:p>
    <w:p w14:paraId="16B2CA73" w14:textId="6D594785" w:rsidR="003973BF" w:rsidRPr="00153B4D" w:rsidRDefault="003973BF" w:rsidP="003337F6">
      <w:pPr>
        <w:pStyle w:val="ListParagraph"/>
        <w:numPr>
          <w:ilvl w:val="0"/>
          <w:numId w:val="6"/>
        </w:num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lastRenderedPageBreak/>
        <w:t xml:space="preserve">Rules around nudity/appropriate dress in the home: </w:t>
      </w:r>
      <w:r w:rsidRPr="00153B4D">
        <w:rPr>
          <w:rFonts w:ascii="Arial" w:hAnsi="Arial" w:cs="Arial"/>
          <w:sz w:val="24"/>
          <w:szCs w:val="24"/>
        </w:rPr>
        <w:t xml:space="preserve">There should be rules to ensure that no nudity or near nudity of either adults or children is allowed. For example: “Everyone should be fully clothed before leaving their bedroom”. </w:t>
      </w:r>
      <w:r w:rsidR="00F51809">
        <w:rPr>
          <w:rFonts w:ascii="Arial" w:hAnsi="Arial" w:cs="Arial"/>
          <w:sz w:val="24"/>
          <w:szCs w:val="24"/>
        </w:rPr>
        <w:t xml:space="preserve">Children </w:t>
      </w:r>
      <w:r w:rsidRPr="00153B4D">
        <w:rPr>
          <w:rFonts w:ascii="Arial" w:hAnsi="Arial" w:cs="Arial"/>
          <w:sz w:val="24"/>
          <w:szCs w:val="24"/>
        </w:rPr>
        <w:t xml:space="preserve">should not walk around with just towels around them or scantily dressed. If needed, they should be provided with nightdresses, </w:t>
      </w:r>
      <w:proofErr w:type="gramStart"/>
      <w:r w:rsidRPr="00153B4D">
        <w:rPr>
          <w:rFonts w:ascii="Arial" w:hAnsi="Arial" w:cs="Arial"/>
          <w:sz w:val="24"/>
          <w:szCs w:val="24"/>
        </w:rPr>
        <w:t>pyjamas</w:t>
      </w:r>
      <w:proofErr w:type="gramEnd"/>
      <w:r w:rsidRPr="00153B4D">
        <w:rPr>
          <w:rFonts w:ascii="Arial" w:hAnsi="Arial" w:cs="Arial"/>
          <w:sz w:val="24"/>
          <w:szCs w:val="24"/>
        </w:rPr>
        <w:t xml:space="preserve"> and dressing gowns. The aim of rules on nudity and near nudity is partly about desexualising the environment as this can be quite stimulating for the </w:t>
      </w:r>
      <w:r w:rsidR="00F51809">
        <w:rPr>
          <w:rFonts w:ascii="Arial" w:hAnsi="Arial" w:cs="Arial"/>
          <w:sz w:val="24"/>
          <w:szCs w:val="24"/>
        </w:rPr>
        <w:t>child</w:t>
      </w:r>
      <w:r w:rsidRPr="00153B4D">
        <w:rPr>
          <w:rFonts w:ascii="Arial" w:hAnsi="Arial" w:cs="Arial"/>
          <w:sz w:val="24"/>
          <w:szCs w:val="24"/>
        </w:rPr>
        <w:t xml:space="preserve"> exhibiting harmful behaviour. It also helps with setting boundaries around privacy </w:t>
      </w:r>
      <w:proofErr w:type="gramStart"/>
      <w:r w:rsidRPr="00153B4D">
        <w:rPr>
          <w:rFonts w:ascii="Arial" w:hAnsi="Arial" w:cs="Arial"/>
          <w:sz w:val="24"/>
          <w:szCs w:val="24"/>
        </w:rPr>
        <w:t>with regard to</w:t>
      </w:r>
      <w:proofErr w:type="gramEnd"/>
      <w:r w:rsidRPr="00153B4D">
        <w:rPr>
          <w:rFonts w:ascii="Arial" w:hAnsi="Arial" w:cs="Arial"/>
          <w:sz w:val="24"/>
          <w:szCs w:val="24"/>
        </w:rPr>
        <w:t xml:space="preserve"> bodies and modelling healthy behaviours.</w:t>
      </w:r>
    </w:p>
    <w:p w14:paraId="640D5BE4" w14:textId="7E65D0C3" w:rsidR="003973BF" w:rsidRPr="00153B4D" w:rsidRDefault="003973BF" w:rsidP="003337F6">
      <w:pPr>
        <w:pStyle w:val="ListParagraph"/>
        <w:numPr>
          <w:ilvl w:val="0"/>
          <w:numId w:val="6"/>
        </w:numPr>
        <w:spacing w:beforeLines="60" w:before="144" w:afterLines="60" w:after="144" w:line="276" w:lineRule="auto"/>
        <w:jc w:val="both"/>
        <w:rPr>
          <w:rFonts w:ascii="Arial" w:hAnsi="Arial" w:cs="Arial"/>
          <w:sz w:val="24"/>
          <w:szCs w:val="24"/>
        </w:rPr>
      </w:pPr>
      <w:r w:rsidRPr="00153B4D">
        <w:rPr>
          <w:rFonts w:ascii="Arial" w:hAnsi="Arial" w:cs="Arial"/>
          <w:b/>
          <w:bCs/>
          <w:sz w:val="24"/>
          <w:szCs w:val="24"/>
        </w:rPr>
        <w:t>Play fighting:</w:t>
      </w:r>
      <w:r w:rsidRPr="00153B4D">
        <w:rPr>
          <w:rFonts w:ascii="Arial" w:hAnsi="Arial" w:cs="Arial"/>
          <w:sz w:val="24"/>
          <w:szCs w:val="24"/>
        </w:rPr>
        <w:t xml:space="preserve"> Play fighting should not be allowed because of the following concerns:</w:t>
      </w:r>
    </w:p>
    <w:p w14:paraId="6F8B29EB" w14:textId="53CA1152" w:rsidR="003973BF" w:rsidRPr="00153B4D" w:rsidRDefault="003973BF" w:rsidP="003337F6">
      <w:pPr>
        <w:pStyle w:val="ListParagraph"/>
        <w:numPr>
          <w:ilvl w:val="0"/>
          <w:numId w:val="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It can be used as a grooming technique – one child can prove they are stronger than another and that if they do try to sexually harm, the weaker child will not be able to stop them.</w:t>
      </w:r>
    </w:p>
    <w:p w14:paraId="48D41262" w14:textId="57480FAA" w:rsidR="003973BF" w:rsidRPr="00153B4D" w:rsidRDefault="003973BF" w:rsidP="003337F6">
      <w:pPr>
        <w:pStyle w:val="ListParagraph"/>
        <w:numPr>
          <w:ilvl w:val="0"/>
          <w:numId w:val="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It can be a method for being able to touch another’s genitals or breasts in the guise of play or an accident.</w:t>
      </w:r>
    </w:p>
    <w:p w14:paraId="0AD216BE" w14:textId="4AB9C13F" w:rsidR="003973BF" w:rsidRPr="00153B4D" w:rsidRDefault="003973BF" w:rsidP="003337F6">
      <w:pPr>
        <w:pStyle w:val="ListParagraph"/>
        <w:numPr>
          <w:ilvl w:val="0"/>
          <w:numId w:val="5"/>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It might be used a way of becoming sexually stimulated. The </w:t>
      </w:r>
      <w:r w:rsidR="00F51809">
        <w:rPr>
          <w:rFonts w:ascii="Arial" w:hAnsi="Arial" w:cs="Arial"/>
          <w:sz w:val="24"/>
          <w:szCs w:val="24"/>
        </w:rPr>
        <w:t xml:space="preserve">child </w:t>
      </w:r>
      <w:r w:rsidRPr="00153B4D">
        <w:rPr>
          <w:rFonts w:ascii="Arial" w:hAnsi="Arial" w:cs="Arial"/>
          <w:sz w:val="24"/>
          <w:szCs w:val="24"/>
        </w:rPr>
        <w:t>can become sexually aroused by the physical contact.</w:t>
      </w:r>
    </w:p>
    <w:p w14:paraId="38BF2208"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Parents can support their children’s understanding of sexual development and healthy relationships. By speaking to their children about their bodies and healthy touches and relationships, parents can help reduce their children’s vulnerability to displaying harmful sexual behaviour or being targeted by harmful sexual behaviour.</w:t>
      </w:r>
    </w:p>
    <w:p w14:paraId="0EF98F24" w14:textId="4F377E5A" w:rsidR="00FF6E6A" w:rsidRPr="003C65AA"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Parents and professionals can teach children non-sexualised ways to offer and receive affection and assist them to change their behaviour. Children need to learn about good touches – comforting, soothing touches and caring for someone else’s needs in a non-sexual way. These might include combing hair, hugs, ‘well done’ pats on the back, sitting next to an adult reading a book or watching television. They need to have these modelled for them and clear guidance given about what behaviours are </w:t>
      </w:r>
      <w:r w:rsidR="00171EF5">
        <w:rPr>
          <w:rFonts w:ascii="Arial" w:hAnsi="Arial" w:cs="Arial"/>
          <w:sz w:val="24"/>
          <w:szCs w:val="24"/>
        </w:rPr>
        <w:t>acceptable</w:t>
      </w:r>
      <w:r w:rsidRPr="00153B4D">
        <w:rPr>
          <w:rFonts w:ascii="Arial" w:hAnsi="Arial" w:cs="Arial"/>
          <w:sz w:val="24"/>
          <w:szCs w:val="24"/>
        </w:rPr>
        <w:t xml:space="preserve"> and not </w:t>
      </w:r>
      <w:r w:rsidR="00171EF5">
        <w:rPr>
          <w:rFonts w:ascii="Arial" w:hAnsi="Arial" w:cs="Arial"/>
          <w:sz w:val="24"/>
          <w:szCs w:val="24"/>
        </w:rPr>
        <w:t>acceptable</w:t>
      </w:r>
      <w:r w:rsidRPr="00153B4D">
        <w:rPr>
          <w:rFonts w:ascii="Arial" w:hAnsi="Arial" w:cs="Arial"/>
          <w:sz w:val="24"/>
          <w:szCs w:val="24"/>
        </w:rPr>
        <w:t>.</w:t>
      </w:r>
    </w:p>
    <w:p w14:paraId="01807081" w14:textId="7A2C7722" w:rsidR="003973BF" w:rsidRPr="00153B4D" w:rsidRDefault="003973BF" w:rsidP="003337F6">
      <w:pPr>
        <w:spacing w:beforeLines="60" w:before="144" w:afterLines="60" w:after="144" w:line="276" w:lineRule="auto"/>
        <w:jc w:val="both"/>
        <w:rPr>
          <w:rFonts w:ascii="Arial" w:hAnsi="Arial" w:cs="Arial"/>
          <w:b/>
          <w:bCs/>
          <w:sz w:val="24"/>
          <w:szCs w:val="24"/>
        </w:rPr>
      </w:pPr>
      <w:r w:rsidRPr="00153B4D">
        <w:rPr>
          <w:rFonts w:ascii="Arial" w:hAnsi="Arial" w:cs="Arial"/>
          <w:b/>
          <w:bCs/>
          <w:sz w:val="24"/>
          <w:szCs w:val="24"/>
        </w:rPr>
        <w:t>Safety planning when</w:t>
      </w:r>
      <w:r w:rsidR="00EC4558">
        <w:rPr>
          <w:rFonts w:ascii="Arial" w:hAnsi="Arial" w:cs="Arial"/>
          <w:b/>
          <w:bCs/>
          <w:sz w:val="24"/>
          <w:szCs w:val="24"/>
        </w:rPr>
        <w:t xml:space="preserve"> a person of concern</w:t>
      </w:r>
      <w:r w:rsidRPr="00153B4D">
        <w:rPr>
          <w:rFonts w:ascii="Arial" w:hAnsi="Arial" w:cs="Arial"/>
          <w:b/>
          <w:bCs/>
          <w:sz w:val="24"/>
          <w:szCs w:val="24"/>
        </w:rPr>
        <w:t xml:space="preserve"> is an adult living in the child’s </w:t>
      </w:r>
      <w:proofErr w:type="gramStart"/>
      <w:r w:rsidRPr="00153B4D">
        <w:rPr>
          <w:rFonts w:ascii="Arial" w:hAnsi="Arial" w:cs="Arial"/>
          <w:b/>
          <w:bCs/>
          <w:sz w:val="24"/>
          <w:szCs w:val="24"/>
        </w:rPr>
        <w:t>home</w:t>
      </w:r>
      <w:proofErr w:type="gramEnd"/>
    </w:p>
    <w:p w14:paraId="3768C514" w14:textId="28FC0474"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possible to safety plan with the suspected offender in the home.</w:t>
      </w:r>
      <w:r w:rsidR="002B3F89">
        <w:rPr>
          <w:rFonts w:ascii="Arial" w:hAnsi="Arial" w:cs="Arial"/>
          <w:sz w:val="24"/>
          <w:szCs w:val="24"/>
        </w:rPr>
        <w:t xml:space="preserve"> This work will be led by Social Workers and the Police, with support from the multi-agency network</w:t>
      </w:r>
      <w:r w:rsidRPr="00153B4D">
        <w:rPr>
          <w:rFonts w:ascii="Arial" w:hAnsi="Arial" w:cs="Arial"/>
          <w:sz w:val="24"/>
          <w:szCs w:val="24"/>
        </w:rPr>
        <w:t xml:space="preserve"> However, a safety plan is not recommended when: </w:t>
      </w:r>
    </w:p>
    <w:p w14:paraId="495D5D4B"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child is:</w:t>
      </w:r>
    </w:p>
    <w:p w14:paraId="1DD0E110" w14:textId="40978E03" w:rsidR="003973BF" w:rsidRPr="00153B4D"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telling services or other people that they have been sexually abused by the suspected </w:t>
      </w:r>
      <w:proofErr w:type="gramStart"/>
      <w:r w:rsidRPr="00153B4D">
        <w:rPr>
          <w:rFonts w:ascii="Arial" w:hAnsi="Arial" w:cs="Arial"/>
          <w:sz w:val="24"/>
          <w:szCs w:val="24"/>
        </w:rPr>
        <w:t>offender</w:t>
      </w:r>
      <w:proofErr w:type="gramEnd"/>
    </w:p>
    <w:p w14:paraId="7156DBFB" w14:textId="1D2D982F" w:rsidR="003973BF" w:rsidRPr="00153B4D"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fearful of the suspected offender</w:t>
      </w:r>
    </w:p>
    <w:p w14:paraId="5B0B094B" w14:textId="2EA10C87" w:rsidR="00B00ADD" w:rsidRPr="00153B4D"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fearful of the parent and unable to identify any other protective adults in the </w:t>
      </w:r>
      <w:proofErr w:type="gramStart"/>
      <w:r w:rsidRPr="00153B4D">
        <w:rPr>
          <w:rFonts w:ascii="Arial" w:hAnsi="Arial" w:cs="Arial"/>
          <w:sz w:val="24"/>
          <w:szCs w:val="24"/>
        </w:rPr>
        <w:t>home</w:t>
      </w:r>
      <w:proofErr w:type="gramEnd"/>
      <w:r w:rsidRPr="00153B4D">
        <w:rPr>
          <w:rFonts w:ascii="Arial" w:hAnsi="Arial" w:cs="Arial"/>
          <w:sz w:val="24"/>
          <w:szCs w:val="24"/>
        </w:rPr>
        <w:t xml:space="preserve"> </w:t>
      </w:r>
    </w:p>
    <w:p w14:paraId="7F54DED0" w14:textId="7F6D612E" w:rsidR="003973BF" w:rsidRPr="00153B4D"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exhibiting overtly sexual behaviour towards the suspected offender. </w:t>
      </w:r>
    </w:p>
    <w:p w14:paraId="4AFDCB16"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The parent is: </w:t>
      </w:r>
    </w:p>
    <w:p w14:paraId="0564ECA1" w14:textId="315C1D83" w:rsidR="003973BF" w:rsidRPr="00153B4D"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unable or unwilling to supervise the suspected </w:t>
      </w:r>
      <w:proofErr w:type="gramStart"/>
      <w:r w:rsidRPr="00153B4D">
        <w:rPr>
          <w:rFonts w:ascii="Arial" w:hAnsi="Arial" w:cs="Arial"/>
          <w:sz w:val="24"/>
          <w:szCs w:val="24"/>
        </w:rPr>
        <w:t>offender</w:t>
      </w:r>
      <w:proofErr w:type="gramEnd"/>
      <w:r w:rsidRPr="00153B4D">
        <w:rPr>
          <w:rFonts w:ascii="Arial" w:hAnsi="Arial" w:cs="Arial"/>
          <w:sz w:val="24"/>
          <w:szCs w:val="24"/>
        </w:rPr>
        <w:t xml:space="preserve"> </w:t>
      </w:r>
    </w:p>
    <w:p w14:paraId="3F837DBE" w14:textId="1B126C98" w:rsidR="003973BF" w:rsidRPr="003C65AA" w:rsidRDefault="003973BF" w:rsidP="003337F6">
      <w:pPr>
        <w:pStyle w:val="ListParagraph"/>
        <w:numPr>
          <w:ilvl w:val="0"/>
          <w:numId w:val="7"/>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fearful of the suspected offender.</w:t>
      </w:r>
    </w:p>
    <w:p w14:paraId="327BB0D9"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 The suspected offender is: </w:t>
      </w:r>
    </w:p>
    <w:p w14:paraId="4E3C51F8" w14:textId="1B7A22AF" w:rsidR="003973BF" w:rsidRPr="00153B4D" w:rsidRDefault="003973BF" w:rsidP="003337F6">
      <w:pPr>
        <w:pStyle w:val="ListParagraph"/>
        <w:numPr>
          <w:ilvl w:val="0"/>
          <w:numId w:val="8"/>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charged with creating child pornography (including videoing children, eliciting pornographic images / videos from </w:t>
      </w:r>
      <w:r w:rsidR="009D000C" w:rsidRPr="00153B4D">
        <w:rPr>
          <w:rFonts w:ascii="Arial" w:hAnsi="Arial" w:cs="Arial"/>
          <w:sz w:val="24"/>
          <w:szCs w:val="24"/>
        </w:rPr>
        <w:t>children,</w:t>
      </w:r>
      <w:r w:rsidRPr="00153B4D">
        <w:rPr>
          <w:rFonts w:ascii="Arial" w:hAnsi="Arial" w:cs="Arial"/>
          <w:sz w:val="24"/>
          <w:szCs w:val="24"/>
        </w:rPr>
        <w:t xml:space="preserve"> or altering images of children to make them pornographic)</w:t>
      </w:r>
    </w:p>
    <w:p w14:paraId="7B216876" w14:textId="252775D9" w:rsidR="003973BF" w:rsidRPr="00153B4D" w:rsidRDefault="003973BF" w:rsidP="003337F6">
      <w:pPr>
        <w:pStyle w:val="ListParagraph"/>
        <w:numPr>
          <w:ilvl w:val="0"/>
          <w:numId w:val="8"/>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charged with child sexual abuse </w:t>
      </w:r>
      <w:proofErr w:type="gramStart"/>
      <w:r w:rsidRPr="00153B4D">
        <w:rPr>
          <w:rFonts w:ascii="Arial" w:hAnsi="Arial" w:cs="Arial"/>
          <w:sz w:val="24"/>
          <w:szCs w:val="24"/>
        </w:rPr>
        <w:t>offences</w:t>
      </w:r>
      <w:proofErr w:type="gramEnd"/>
      <w:r w:rsidRPr="00153B4D">
        <w:rPr>
          <w:rFonts w:ascii="Arial" w:hAnsi="Arial" w:cs="Arial"/>
          <w:sz w:val="24"/>
          <w:szCs w:val="24"/>
        </w:rPr>
        <w:t xml:space="preserve"> </w:t>
      </w:r>
    </w:p>
    <w:p w14:paraId="4BB1811C" w14:textId="087C13AE" w:rsidR="003973BF" w:rsidRPr="00153B4D" w:rsidRDefault="003973BF" w:rsidP="003337F6">
      <w:pPr>
        <w:pStyle w:val="ListParagraph"/>
        <w:numPr>
          <w:ilvl w:val="0"/>
          <w:numId w:val="8"/>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convicted of child sexual abuse offences</w:t>
      </w:r>
    </w:p>
    <w:p w14:paraId="73B2EDF4" w14:textId="4B9E907C" w:rsidR="003973BF" w:rsidRPr="00153B4D" w:rsidRDefault="003973BF" w:rsidP="003337F6">
      <w:pPr>
        <w:pStyle w:val="ListParagraph"/>
        <w:numPr>
          <w:ilvl w:val="0"/>
          <w:numId w:val="8"/>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on the Child Protection Register</w:t>
      </w:r>
    </w:p>
    <w:p w14:paraId="19B90404" w14:textId="73A49540" w:rsidR="003973BF" w:rsidRPr="003C65AA" w:rsidRDefault="003973BF" w:rsidP="003337F6">
      <w:pPr>
        <w:pStyle w:val="ListParagraph"/>
        <w:numPr>
          <w:ilvl w:val="0"/>
          <w:numId w:val="8"/>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unable or unwilling to adhere to the safety plan. </w:t>
      </w:r>
    </w:p>
    <w:p w14:paraId="69DBCE0A"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These circumstances significantly impact the likelihood that the suspected offender can remain safely in the home. It is important to review these points each time you consider safety planning in the context of sexual abuse.</w:t>
      </w:r>
    </w:p>
    <w:p w14:paraId="2A83209C"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There is a strong correlation between perpetrating intimate partner violence and perpetrating child sexual abuse. Controlling and violent behaviour by the suspected offender (including physical abuse, verbal abuse, financial control, isolation from support) can also impact significantly on the capacity of the parent to implement a safety plan.</w:t>
      </w:r>
    </w:p>
    <w:p w14:paraId="640FCC93"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safety plan must have rules that address </w:t>
      </w:r>
      <w:proofErr w:type="gramStart"/>
      <w:r w:rsidRPr="00153B4D">
        <w:rPr>
          <w:rFonts w:ascii="Arial" w:hAnsi="Arial" w:cs="Arial"/>
          <w:sz w:val="24"/>
          <w:szCs w:val="24"/>
        </w:rPr>
        <w:t>particular stressors</w:t>
      </w:r>
      <w:proofErr w:type="gramEnd"/>
      <w:r w:rsidRPr="00153B4D">
        <w:rPr>
          <w:rFonts w:ascii="Arial" w:hAnsi="Arial" w:cs="Arial"/>
          <w:sz w:val="24"/>
          <w:szCs w:val="24"/>
        </w:rPr>
        <w:t xml:space="preserve">, triggers or issues. These might include parents and network identifying rules for: </w:t>
      </w:r>
    </w:p>
    <w:p w14:paraId="4D2815F8" w14:textId="365149BD" w:rsidR="003973BF" w:rsidRPr="00153B4D" w:rsidRDefault="003973BF" w:rsidP="003337F6">
      <w:pPr>
        <w:pStyle w:val="ListParagraph"/>
        <w:numPr>
          <w:ilvl w:val="0"/>
          <w:numId w:val="9"/>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how a couple will deal with conflict to avoid violence</w:t>
      </w:r>
    </w:p>
    <w:p w14:paraId="15DF9A85" w14:textId="6786A2BD" w:rsidR="003973BF" w:rsidRPr="00153B4D" w:rsidRDefault="003973BF" w:rsidP="003337F6">
      <w:pPr>
        <w:pStyle w:val="ListParagraph"/>
        <w:numPr>
          <w:ilvl w:val="0"/>
          <w:numId w:val="9"/>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how a parent will deal with depression or high-level anxiety or other mental distress/ illness and still make sure the children are well cared for, whatever their mental state</w:t>
      </w:r>
    </w:p>
    <w:p w14:paraId="784700B9" w14:textId="26F2C3D3"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As a general principl</w:t>
      </w:r>
      <w:r w:rsidR="00A66AA5">
        <w:rPr>
          <w:rFonts w:ascii="Arial" w:hAnsi="Arial" w:cs="Arial"/>
          <w:sz w:val="24"/>
          <w:szCs w:val="24"/>
        </w:rPr>
        <w:t>e</w:t>
      </w:r>
      <w:r w:rsidRPr="00153B4D">
        <w:rPr>
          <w:rFonts w:ascii="Arial" w:hAnsi="Arial" w:cs="Arial"/>
          <w:sz w:val="24"/>
          <w:szCs w:val="24"/>
        </w:rPr>
        <w:t xml:space="preserve">, it is best for professionals to avoid stipulating specific rules for the safety plan, since the idea is for the parents and their support people to come up with the safety plan rules. But in some cases, the statutory agency will have bottom line requirements for the rules. </w:t>
      </w:r>
    </w:p>
    <w:p w14:paraId="5B512E9A"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Two that are often necessary are: </w:t>
      </w:r>
    </w:p>
    <w:p w14:paraId="5475B624" w14:textId="395B3819" w:rsidR="003973BF" w:rsidRPr="00153B4D" w:rsidRDefault="009B4BD2" w:rsidP="003337F6">
      <w:pPr>
        <w:pStyle w:val="ListParagraph"/>
        <w:numPr>
          <w:ilvl w:val="0"/>
          <w:numId w:val="10"/>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w:t>
      </w:r>
      <w:r w:rsidR="003973BF" w:rsidRPr="00153B4D">
        <w:rPr>
          <w:rFonts w:ascii="Arial" w:hAnsi="Arial" w:cs="Arial"/>
          <w:sz w:val="24"/>
          <w:szCs w:val="24"/>
        </w:rPr>
        <w:t xml:space="preserve">dentifying a particular parent or person, usually an alleged or convicted perpetrator, who will be required to never be alone with a child or </w:t>
      </w:r>
      <w:proofErr w:type="gramStart"/>
      <w:r w:rsidR="003973BF" w:rsidRPr="00153B4D">
        <w:rPr>
          <w:rFonts w:ascii="Arial" w:hAnsi="Arial" w:cs="Arial"/>
          <w:sz w:val="24"/>
          <w:szCs w:val="24"/>
        </w:rPr>
        <w:t>children</w:t>
      </w:r>
      <w:proofErr w:type="gramEnd"/>
    </w:p>
    <w:p w14:paraId="42D96802" w14:textId="4E3639E4" w:rsidR="003973BF" w:rsidRPr="00153B4D" w:rsidRDefault="003973BF" w:rsidP="003337F6">
      <w:pPr>
        <w:pStyle w:val="ListParagraph"/>
        <w:numPr>
          <w:ilvl w:val="0"/>
          <w:numId w:val="10"/>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identifying a certain parent or person who is required to be the primary carer of the </w:t>
      </w:r>
      <w:proofErr w:type="gramStart"/>
      <w:r w:rsidRPr="00153B4D">
        <w:rPr>
          <w:rFonts w:ascii="Arial" w:hAnsi="Arial" w:cs="Arial"/>
          <w:sz w:val="24"/>
          <w:szCs w:val="24"/>
        </w:rPr>
        <w:t>children</w:t>
      </w:r>
      <w:proofErr w:type="gramEnd"/>
    </w:p>
    <w:p w14:paraId="77223833"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When developing the details of any given safety plan, it is important to give parents and everyone else involved a vision of the sort of detailed plan that will satisfy the statutory authorities.</w:t>
      </w:r>
    </w:p>
    <w:p w14:paraId="18083A2B" w14:textId="07F00FF5"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With this done, the professionals’ role is then to ask the parents and network to come up with their best thinking about how to show everybody, including Children’s Services, that the children will be safe and well looked after.  </w:t>
      </w:r>
    </w:p>
    <w:p w14:paraId="00A501EE"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is an evolving conversation as the professionals continually deepen the parents’ and network’s thinking about all the issues the professionals see, while simultaneously exploring the challenges the parents and network foresee.</w:t>
      </w:r>
    </w:p>
    <w:p w14:paraId="3AD8A680" w14:textId="619E848B"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trick here is for professionals to break the habit of trying to solve issues themselves and instead explain their concerns openly and see what the parents and the network can suggest.  Working with parents and a network of support people to create a safety plan the family will live by requires professionals to guide the process with intersecting measures of coercion, </w:t>
      </w:r>
      <w:proofErr w:type="gramStart"/>
      <w:r w:rsidRPr="00153B4D">
        <w:rPr>
          <w:rFonts w:ascii="Arial" w:hAnsi="Arial" w:cs="Arial"/>
          <w:sz w:val="24"/>
          <w:szCs w:val="24"/>
        </w:rPr>
        <w:t>vision</w:t>
      </w:r>
      <w:proofErr w:type="gramEnd"/>
      <w:r w:rsidRPr="00153B4D">
        <w:rPr>
          <w:rFonts w:ascii="Arial" w:hAnsi="Arial" w:cs="Arial"/>
          <w:sz w:val="24"/>
          <w:szCs w:val="24"/>
        </w:rPr>
        <w:t xml:space="preserve"> and conversation. </w:t>
      </w:r>
    </w:p>
    <w:p w14:paraId="3752FC41"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Once the concerns are commonly understood and the professionals have laid out their safety goals and bottom lines, and the family and network have a clear of vision of what a meaningful safety plan might look like, it is time to focus firmly on conversation, with a professional leading and asking increasingly detailed questions. </w:t>
      </w:r>
    </w:p>
    <w:p w14:paraId="01D4AEA4"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central organising question is: ‘What do you think needs to be in place to show everybody, that the children will be safe and well looked after when they are (back) with you?’ </w:t>
      </w:r>
    </w:p>
    <w:p w14:paraId="451DC4B4" w14:textId="3C58C8CE"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The role of professionals is to constantly deepen the parents’ and network’s thinking, using questions that bring forward all the issues the professionals see might be in</w:t>
      </w:r>
      <w:r w:rsidR="00B91EAF">
        <w:rPr>
          <w:rFonts w:ascii="Arial" w:hAnsi="Arial" w:cs="Arial"/>
          <w:sz w:val="24"/>
          <w:szCs w:val="24"/>
        </w:rPr>
        <w:t xml:space="preserve"> </w:t>
      </w:r>
      <w:r w:rsidRPr="00153B4D">
        <w:rPr>
          <w:rFonts w:ascii="Arial" w:hAnsi="Arial" w:cs="Arial"/>
          <w:sz w:val="24"/>
          <w:szCs w:val="24"/>
        </w:rPr>
        <w:t xml:space="preserve">play, while at the same time exploring the challenges the parents and network foresee. </w:t>
      </w:r>
    </w:p>
    <w:p w14:paraId="59FE0A9B"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Throughout this process, the parents and their network should be asked for their ideas about how these issues can be addressed and what rules need to be in place to achieve this. </w:t>
      </w:r>
    </w:p>
    <w:p w14:paraId="01E5F47A"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Again, the key here is for professionals not to try solving issues amongst themselves, but instead to explain their concerns openly to the parents and the network and see what they can suggest. </w:t>
      </w:r>
    </w:p>
    <w:p w14:paraId="5B1A97E7"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Here are issues and elements that typically need to be addressed in creating an effective safety plan. </w:t>
      </w:r>
    </w:p>
    <w:p w14:paraId="5AE35D56"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Sexual abuse cases</w:t>
      </w:r>
    </w:p>
    <w:p w14:paraId="5F8086FB" w14:textId="2F9652FA"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Alleged perpetrator not to be alone with any children at any time. </w:t>
      </w:r>
    </w:p>
    <w:p w14:paraId="60C723BF" w14:textId="66E6E729"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Identify the primary carer.</w:t>
      </w:r>
    </w:p>
    <w:p w14:paraId="32D119BF" w14:textId="2948DBDB" w:rsidR="009B4BD2"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Privacy. </w:t>
      </w:r>
    </w:p>
    <w:p w14:paraId="43530472" w14:textId="34F9FAE4"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Who assists with clothing the children at night and after bathing?</w:t>
      </w:r>
    </w:p>
    <w:p w14:paraId="62DE5145" w14:textId="751ACDE6"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Who is responsible for intimate care?</w:t>
      </w:r>
    </w:p>
    <w:p w14:paraId="7AD8F43D" w14:textId="77777777" w:rsidR="009B4BD2"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Appropriate physical contact for the alleged abuser. </w:t>
      </w:r>
    </w:p>
    <w:p w14:paraId="16333227" w14:textId="3CA40177"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Who is where in the rooms and spaces (house, garden, garage, etc.) when the children are home during the typical patterns of everyday family life? </w:t>
      </w:r>
    </w:p>
    <w:p w14:paraId="4517C335" w14:textId="681EC7C6"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Transport arrangements for the children. </w:t>
      </w:r>
    </w:p>
    <w:p w14:paraId="3BA89535" w14:textId="3ED9BFEC"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Arrangements at school, </w:t>
      </w:r>
      <w:proofErr w:type="gramStart"/>
      <w:r w:rsidRPr="00153B4D">
        <w:rPr>
          <w:rFonts w:ascii="Arial" w:hAnsi="Arial" w:cs="Arial"/>
          <w:sz w:val="24"/>
          <w:szCs w:val="24"/>
        </w:rPr>
        <w:t>clubs</w:t>
      </w:r>
      <w:proofErr w:type="gramEnd"/>
      <w:r w:rsidRPr="00153B4D">
        <w:rPr>
          <w:rFonts w:ascii="Arial" w:hAnsi="Arial" w:cs="Arial"/>
          <w:sz w:val="24"/>
          <w:szCs w:val="24"/>
        </w:rPr>
        <w:t xml:space="preserve"> and other activities.</w:t>
      </w:r>
    </w:p>
    <w:p w14:paraId="4D70DAA2" w14:textId="792C967C" w:rsidR="003973BF" w:rsidRPr="00153B4D" w:rsidRDefault="003973BF" w:rsidP="003337F6">
      <w:pPr>
        <w:pStyle w:val="ListParagraph"/>
        <w:numPr>
          <w:ilvl w:val="0"/>
          <w:numId w:val="11"/>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Care arrangements when problems or difficulties arise, such as an illness or hospitalisation of the primary caregiver, or if safety network people are unable to fulfil their roles.</w:t>
      </w:r>
    </w:p>
    <w:p w14:paraId="419D4331"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All safety plans will typically incorporate rules regarding the following:</w:t>
      </w:r>
    </w:p>
    <w:p w14:paraId="492798D3" w14:textId="1C7FD035"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Key safety people who the children can contact if they have any concerns.</w:t>
      </w:r>
    </w:p>
    <w:p w14:paraId="0F1EB152" w14:textId="3C06E46C"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People to assist the parents and who will monitor the children’s safety.</w:t>
      </w:r>
    </w:p>
    <w:p w14:paraId="27854206" w14:textId="3FDA155F"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People who will help, particularly if/when the primary carer is ill, under stress or unavailable.</w:t>
      </w:r>
    </w:p>
    <w:p w14:paraId="7ECDF661" w14:textId="77777777" w:rsidR="009B4BD2"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People the family or parents need to avoid.</w:t>
      </w:r>
    </w:p>
    <w:p w14:paraId="1FCA904B" w14:textId="2A50F4D9"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If professionals are to have ongoing involvement (</w:t>
      </w:r>
      <w:proofErr w:type="gramStart"/>
      <w:r w:rsidRPr="00153B4D">
        <w:rPr>
          <w:rFonts w:ascii="Arial" w:hAnsi="Arial" w:cs="Arial"/>
          <w:sz w:val="24"/>
          <w:szCs w:val="24"/>
        </w:rPr>
        <w:t>e.g.</w:t>
      </w:r>
      <w:proofErr w:type="gramEnd"/>
      <w:r w:rsidRPr="00153B4D">
        <w:rPr>
          <w:rFonts w:ascii="Arial" w:hAnsi="Arial" w:cs="Arial"/>
          <w:sz w:val="24"/>
          <w:szCs w:val="24"/>
        </w:rPr>
        <w:t xml:space="preserve"> in situations where parents have a developmental delay or suffer from ongoing mental illness), what their specific role will be and how that is directly connected to maintaining the safety and wellbeing of the children.</w:t>
      </w:r>
    </w:p>
    <w:p w14:paraId="390E58A0" w14:textId="7A85A705"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Signs that parents/carers are not coping and what the safety network people and others will do in these circumstances.</w:t>
      </w:r>
    </w:p>
    <w:p w14:paraId="766AC19F" w14:textId="23D66947"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Arrangements for stressful situations such as anniversaries, parties, celebrations or when parents wish to use alcohol and/or drugs.</w:t>
      </w:r>
    </w:p>
    <w:p w14:paraId="7892E63F" w14:textId="73918509"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Arrangements regarding other children visiting or baby-sitting, whether relatives or friends. </w:t>
      </w:r>
    </w:p>
    <w:p w14:paraId="3697F7E6" w14:textId="67806615" w:rsidR="003973BF" w:rsidRPr="00153B4D" w:rsidRDefault="009B4BD2"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T</w:t>
      </w:r>
      <w:r w:rsidR="003973BF" w:rsidRPr="00153B4D">
        <w:rPr>
          <w:rFonts w:ascii="Arial" w:hAnsi="Arial" w:cs="Arial"/>
          <w:sz w:val="24"/>
          <w:szCs w:val="24"/>
        </w:rPr>
        <w:t>he age at which young children/infants will have the Words and Pictures and the safety plan explained to them (for the first time or as a regular refresher) and who will take responsibility for the task.</w:t>
      </w:r>
    </w:p>
    <w:p w14:paraId="7F0DF384" w14:textId="6655BC1C"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Child development and how the plan needs to change as children </w:t>
      </w:r>
      <w:proofErr w:type="gramStart"/>
      <w:r w:rsidRPr="00153B4D">
        <w:rPr>
          <w:rFonts w:ascii="Arial" w:hAnsi="Arial" w:cs="Arial"/>
          <w:sz w:val="24"/>
          <w:szCs w:val="24"/>
        </w:rPr>
        <w:t>grow</w:t>
      </w:r>
      <w:proofErr w:type="gramEnd"/>
    </w:p>
    <w:p w14:paraId="5543FB4C" w14:textId="5FAC0C03"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Plans for deepening the explanation each child is given about the past abuse/neglect and the subsequent events (such as child having lived elsewhere for a time) as a child grows older. Often a particular individual is assigned to take responsibility to see this happens.</w:t>
      </w:r>
    </w:p>
    <w:p w14:paraId="2C0C85A0" w14:textId="024ECB35" w:rsidR="003973BF" w:rsidRPr="00153B4D"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Incorporate one or even two-family safety objects chosen by each child so they can communicate their anxieties without having to put their worries into words. The plan should detail how a child’s safety people will respond if the safety object is moved. It should be clear to everyone that if the child moves the safety object, that is all they </w:t>
      </w:r>
      <w:proofErr w:type="gramStart"/>
      <w:r w:rsidRPr="00153B4D">
        <w:rPr>
          <w:rFonts w:ascii="Arial" w:hAnsi="Arial" w:cs="Arial"/>
          <w:sz w:val="24"/>
          <w:szCs w:val="24"/>
        </w:rPr>
        <w:t>have to</w:t>
      </w:r>
      <w:proofErr w:type="gramEnd"/>
      <w:r w:rsidRPr="00153B4D">
        <w:rPr>
          <w:rFonts w:ascii="Arial" w:hAnsi="Arial" w:cs="Arial"/>
          <w:sz w:val="24"/>
          <w:szCs w:val="24"/>
        </w:rPr>
        <w:t xml:space="preserve"> do. It is then the adults’ responsibility to sort out the child’s worries.</w:t>
      </w:r>
    </w:p>
    <w:p w14:paraId="7CDE956D" w14:textId="3BDBEF48" w:rsidR="003973BF" w:rsidRPr="003C65AA" w:rsidRDefault="003973BF" w:rsidP="003337F6">
      <w:pPr>
        <w:pStyle w:val="ListParagraph"/>
        <w:numPr>
          <w:ilvl w:val="0"/>
          <w:numId w:val="12"/>
        </w:numPr>
        <w:spacing w:beforeLines="60" w:before="144" w:afterLines="60" w:after="144" w:line="276" w:lineRule="auto"/>
        <w:jc w:val="both"/>
        <w:rPr>
          <w:rFonts w:ascii="Arial" w:hAnsi="Arial" w:cs="Arial"/>
          <w:sz w:val="24"/>
          <w:szCs w:val="24"/>
        </w:rPr>
      </w:pPr>
      <w:r w:rsidRPr="00153B4D">
        <w:rPr>
          <w:rFonts w:ascii="Arial" w:hAnsi="Arial" w:cs="Arial"/>
          <w:sz w:val="24"/>
          <w:szCs w:val="24"/>
        </w:rPr>
        <w:t>Specifying how long the safety plan must be in place for.</w:t>
      </w:r>
    </w:p>
    <w:p w14:paraId="0217760E"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Given that safety plans are about the children and about setting up family living arrangements so everyone knows the children will be safe and cared for, it is important to involve the children in the safety planning and make the process understandable to them. </w:t>
      </w:r>
    </w:p>
    <w:p w14:paraId="222BE9CD" w14:textId="6D86672D"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A Safety Plan is a journey not a </w:t>
      </w:r>
      <w:r w:rsidR="002D2394">
        <w:rPr>
          <w:rFonts w:ascii="Arial" w:hAnsi="Arial" w:cs="Arial"/>
          <w:sz w:val="24"/>
          <w:szCs w:val="24"/>
        </w:rPr>
        <w:t>p</w:t>
      </w:r>
      <w:r w:rsidRPr="00153B4D">
        <w:rPr>
          <w:rFonts w:ascii="Arial" w:hAnsi="Arial" w:cs="Arial"/>
          <w:sz w:val="24"/>
          <w:szCs w:val="24"/>
        </w:rPr>
        <w:t xml:space="preserve">roduct, the most important aspect of safety planning is that the plan is co-created with the family and an informed safety network. That plan will be operationalised, </w:t>
      </w:r>
      <w:r w:rsidR="000A06CD" w:rsidRPr="00153B4D">
        <w:rPr>
          <w:rFonts w:ascii="Arial" w:hAnsi="Arial" w:cs="Arial"/>
          <w:sz w:val="24"/>
          <w:szCs w:val="24"/>
        </w:rPr>
        <w:t>monitored,</w:t>
      </w:r>
      <w:r w:rsidRPr="00153B4D">
        <w:rPr>
          <w:rFonts w:ascii="Arial" w:hAnsi="Arial" w:cs="Arial"/>
          <w:sz w:val="24"/>
          <w:szCs w:val="24"/>
        </w:rPr>
        <w:t xml:space="preserve"> and refined carefully over time and the commitments of the plan are to be made and owned by the parents in front of their own children, </w:t>
      </w:r>
      <w:proofErr w:type="gramStart"/>
      <w:r w:rsidRPr="00153B4D">
        <w:rPr>
          <w:rFonts w:ascii="Arial" w:hAnsi="Arial" w:cs="Arial"/>
          <w:sz w:val="24"/>
          <w:szCs w:val="24"/>
        </w:rPr>
        <w:t>family</w:t>
      </w:r>
      <w:proofErr w:type="gramEnd"/>
      <w:r w:rsidRPr="00153B4D">
        <w:rPr>
          <w:rFonts w:ascii="Arial" w:hAnsi="Arial" w:cs="Arial"/>
          <w:sz w:val="24"/>
          <w:szCs w:val="24"/>
        </w:rPr>
        <w:t xml:space="preserve"> and friends. </w:t>
      </w:r>
    </w:p>
    <w:p w14:paraId="02DF25E0" w14:textId="77777777" w:rsidR="003973BF" w:rsidRPr="00153B4D" w:rsidRDefault="003973BF" w:rsidP="003337F6">
      <w:pPr>
        <w:spacing w:beforeLines="60" w:before="144" w:afterLines="60" w:after="144" w:line="276" w:lineRule="auto"/>
        <w:jc w:val="both"/>
        <w:rPr>
          <w:rFonts w:ascii="Arial" w:hAnsi="Arial" w:cs="Arial"/>
          <w:sz w:val="24"/>
          <w:szCs w:val="24"/>
        </w:rPr>
      </w:pPr>
      <w:r w:rsidRPr="00175A83">
        <w:rPr>
          <w:rFonts w:ascii="Arial" w:hAnsi="Arial" w:cs="Arial"/>
          <w:sz w:val="24"/>
          <w:szCs w:val="24"/>
        </w:rPr>
        <w:t>This</w:t>
      </w:r>
      <w:r w:rsidRPr="00153B4D">
        <w:rPr>
          <w:rFonts w:ascii="Arial" w:hAnsi="Arial" w:cs="Arial"/>
          <w:sz w:val="24"/>
          <w:szCs w:val="24"/>
        </w:rPr>
        <w:t xml:space="preserve"> is not something that can be done in one or two meetings, and a safety plan that will last, most certainly cannot be created by professionals deciding on the rules and then trying to impose them on the family. </w:t>
      </w:r>
    </w:p>
    <w:p w14:paraId="64C8EBC6" w14:textId="24D1AE4B" w:rsidR="00DD58A6"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Above all, meaningful safety plans are created out of a sustained and often challenging journey undertaken by the family together with the professionals. That journey is focused on the most challenging question that can be asked in child protection: ‘What specifically do we need to see to be satisfied this child is safe?’</w:t>
      </w:r>
    </w:p>
    <w:tbl>
      <w:tblPr>
        <w:tblStyle w:val="TableGrid"/>
        <w:tblW w:w="0" w:type="auto"/>
        <w:tblInd w:w="108" w:type="dxa"/>
        <w:tblLayout w:type="fixed"/>
        <w:tblLook w:val="04A0" w:firstRow="1" w:lastRow="0" w:firstColumn="1" w:lastColumn="0" w:noHBand="0" w:noVBand="1"/>
      </w:tblPr>
      <w:tblGrid>
        <w:gridCol w:w="5103"/>
        <w:gridCol w:w="4031"/>
      </w:tblGrid>
      <w:tr w:rsidR="00D373F2" w:rsidRPr="00153B4D" w14:paraId="2462FEC5" w14:textId="77777777" w:rsidTr="000E5C48">
        <w:tc>
          <w:tcPr>
            <w:tcW w:w="5103" w:type="dxa"/>
            <w:shd w:val="clear" w:color="auto" w:fill="DEEAF6" w:themeFill="accent5" w:themeFillTint="33"/>
          </w:tcPr>
          <w:p w14:paraId="17159C52"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031" w:type="dxa"/>
            <w:shd w:val="clear" w:color="auto" w:fill="DEEAF6" w:themeFill="accent5" w:themeFillTint="33"/>
          </w:tcPr>
          <w:p w14:paraId="331AC0CB"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D373F2" w:rsidRPr="00153B4D" w14:paraId="5EFB0514" w14:textId="77777777" w:rsidTr="000E5C48">
        <w:tc>
          <w:tcPr>
            <w:tcW w:w="5103" w:type="dxa"/>
          </w:tcPr>
          <w:p w14:paraId="04D488F0" w14:textId="2D058745" w:rsidR="00D373F2" w:rsidRPr="00153B4D" w:rsidRDefault="003A4B93"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Further guidance on creating a family safety plan</w:t>
            </w:r>
          </w:p>
        </w:tc>
        <w:tc>
          <w:tcPr>
            <w:tcW w:w="4031" w:type="dxa"/>
          </w:tcPr>
          <w:p w14:paraId="68960998" w14:textId="22F4FF24" w:rsidR="00D373F2" w:rsidRPr="003C65AA" w:rsidRDefault="004248DA" w:rsidP="003337F6">
            <w:pPr>
              <w:spacing w:beforeLines="60" w:before="144" w:afterLines="60" w:after="144" w:line="276" w:lineRule="auto"/>
              <w:jc w:val="both"/>
              <w:rPr>
                <w:rFonts w:ascii="Arial" w:hAnsi="Arial" w:cs="Arial"/>
                <w:color w:val="1253D4"/>
                <w:sz w:val="24"/>
                <w:szCs w:val="24"/>
              </w:rPr>
            </w:pPr>
            <w:hyperlink r:id="rId115" w:history="1">
              <w:r w:rsidR="003A4B93" w:rsidRPr="00175A83">
                <w:rPr>
                  <w:rFonts w:ascii="Arial" w:hAnsi="Arial" w:cs="Arial"/>
                  <w:color w:val="1253D4"/>
                  <w:sz w:val="24"/>
                  <w:szCs w:val="24"/>
                  <w:u w:val="single"/>
                </w:rPr>
                <w:t>https://www.parentsprotect.co.uk/create-a-family-safety-plan.htm</w:t>
              </w:r>
            </w:hyperlink>
          </w:p>
        </w:tc>
      </w:tr>
    </w:tbl>
    <w:p w14:paraId="7CF18F89" w14:textId="77777777" w:rsidR="00E1172D" w:rsidRPr="00B95CDD" w:rsidRDefault="00E1172D" w:rsidP="003337F6">
      <w:pPr>
        <w:spacing w:beforeLines="60" w:before="144" w:afterLines="60" w:after="144" w:line="276" w:lineRule="auto"/>
        <w:jc w:val="both"/>
        <w:rPr>
          <w:rFonts w:ascii="Arial" w:hAnsi="Arial" w:cs="Arial"/>
          <w:color w:val="4472C4" w:themeColor="accent1"/>
          <w:sz w:val="14"/>
          <w:szCs w:val="14"/>
        </w:rPr>
      </w:pPr>
      <w:bookmarkStart w:id="36" w:name="_Support_for_victims/survivors"/>
      <w:bookmarkEnd w:id="36"/>
    </w:p>
    <w:p w14:paraId="0DF295D8" w14:textId="714EF3F2" w:rsidR="00FF6E6A" w:rsidRPr="000E5C48" w:rsidRDefault="003973BF" w:rsidP="00B85B91">
      <w:pPr>
        <w:pStyle w:val="Heading1"/>
        <w:rPr>
          <w:sz w:val="24"/>
          <w:szCs w:val="24"/>
        </w:rPr>
      </w:pPr>
      <w:bookmarkStart w:id="37" w:name="_Support_for_victims/survivors_1"/>
      <w:bookmarkEnd w:id="37"/>
      <w:r w:rsidRPr="000E5C48">
        <w:t>Support for victims/survivors</w:t>
      </w:r>
    </w:p>
    <w:p w14:paraId="24656D06" w14:textId="22F49E2B"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This section looks at some resources to support victims and survivors of sexual abuse.</w:t>
      </w:r>
    </w:p>
    <w:p w14:paraId="62144E01" w14:textId="4A4F3D6F" w:rsidR="003973BF" w:rsidRPr="00AD521D" w:rsidRDefault="003973BF" w:rsidP="003337F6">
      <w:pPr>
        <w:spacing w:beforeLines="60" w:before="144" w:afterLines="60" w:after="144" w:line="276" w:lineRule="auto"/>
        <w:jc w:val="both"/>
        <w:rPr>
          <w:rFonts w:ascii="Arial" w:hAnsi="Arial" w:cs="Arial"/>
          <w:sz w:val="24"/>
          <w:szCs w:val="24"/>
        </w:rPr>
      </w:pPr>
      <w:r w:rsidRPr="00AD521D">
        <w:rPr>
          <w:rFonts w:ascii="Arial" w:hAnsi="Arial" w:cs="Arial"/>
          <w:sz w:val="24"/>
          <w:szCs w:val="24"/>
        </w:rPr>
        <w:t>The help lines below are confidential and anonymous, offering support to victims/</w:t>
      </w:r>
      <w:r w:rsidR="00A66AA5">
        <w:rPr>
          <w:rFonts w:ascii="Arial" w:hAnsi="Arial" w:cs="Arial"/>
          <w:sz w:val="24"/>
          <w:szCs w:val="24"/>
        </w:rPr>
        <w:t xml:space="preserve"> </w:t>
      </w:r>
      <w:r w:rsidRPr="00AD521D">
        <w:rPr>
          <w:rFonts w:ascii="Arial" w:hAnsi="Arial" w:cs="Arial"/>
          <w:sz w:val="24"/>
          <w:szCs w:val="24"/>
        </w:rPr>
        <w:t>survivors</w:t>
      </w:r>
      <w:r w:rsidR="00CB7B2F">
        <w:rPr>
          <w:rFonts w:ascii="Arial" w:hAnsi="Arial" w:cs="Arial"/>
          <w:sz w:val="24"/>
          <w:szCs w:val="24"/>
        </w:rPr>
        <w:t>:</w:t>
      </w:r>
      <w:r w:rsidRPr="00AD521D">
        <w:rPr>
          <w:rFonts w:ascii="Arial" w:hAnsi="Arial" w:cs="Arial"/>
          <w:sz w:val="24"/>
          <w:szCs w:val="24"/>
        </w:rPr>
        <w:t xml:space="preserve"> </w:t>
      </w:r>
    </w:p>
    <w:p w14:paraId="40015980"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Rape Crisis 0808 802 9999</w:t>
      </w:r>
    </w:p>
    <w:p w14:paraId="0ED354E0"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 xml:space="preserve">NSPCC 0808 800 5000  </w:t>
      </w:r>
    </w:p>
    <w:p w14:paraId="5C6BD2E4"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Victim Support 0808 168 9111</w:t>
      </w:r>
    </w:p>
    <w:p w14:paraId="2F86538A"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The Survivors Trust Helpline 0808 801 0818</w:t>
      </w:r>
    </w:p>
    <w:p w14:paraId="4F3F9F63"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Men’s Advice Line 0808 801 0327</w:t>
      </w:r>
    </w:p>
    <w:p w14:paraId="56D27307"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Mankind 01823 334244</w:t>
      </w:r>
    </w:p>
    <w:p w14:paraId="6293BA1E" w14:textId="77777777" w:rsidR="003973BF" w:rsidRPr="00153B4D" w:rsidRDefault="003973BF" w:rsidP="003337F6">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GALOP 0800 999 5428</w:t>
      </w:r>
    </w:p>
    <w:p w14:paraId="5079A90F" w14:textId="1B97FFD6" w:rsidR="009E353F" w:rsidRPr="00153B4D" w:rsidRDefault="003973BF" w:rsidP="00824E69">
      <w:pPr>
        <w:spacing w:beforeLines="60" w:before="144" w:afterLines="60" w:after="144" w:line="276" w:lineRule="auto"/>
        <w:ind w:left="720"/>
        <w:jc w:val="both"/>
        <w:rPr>
          <w:rFonts w:ascii="Arial" w:hAnsi="Arial" w:cs="Arial"/>
          <w:sz w:val="24"/>
          <w:szCs w:val="24"/>
        </w:rPr>
      </w:pPr>
      <w:r w:rsidRPr="00153B4D">
        <w:rPr>
          <w:rFonts w:ascii="Arial" w:hAnsi="Arial" w:cs="Arial"/>
          <w:sz w:val="24"/>
          <w:szCs w:val="24"/>
        </w:rPr>
        <w:t>MIND Helpline 0300 304 7000</w:t>
      </w:r>
    </w:p>
    <w:tbl>
      <w:tblPr>
        <w:tblStyle w:val="TableGrid"/>
        <w:tblW w:w="9072" w:type="dxa"/>
        <w:tblInd w:w="108" w:type="dxa"/>
        <w:tblLayout w:type="fixed"/>
        <w:tblLook w:val="04A0" w:firstRow="1" w:lastRow="0" w:firstColumn="1" w:lastColumn="0" w:noHBand="0" w:noVBand="1"/>
      </w:tblPr>
      <w:tblGrid>
        <w:gridCol w:w="4536"/>
        <w:gridCol w:w="4536"/>
      </w:tblGrid>
      <w:tr w:rsidR="00D373F2" w:rsidRPr="00153B4D" w14:paraId="15A46F04" w14:textId="77777777" w:rsidTr="00880F39">
        <w:tc>
          <w:tcPr>
            <w:tcW w:w="4536" w:type="dxa"/>
            <w:shd w:val="clear" w:color="auto" w:fill="DEEAF6" w:themeFill="accent5" w:themeFillTint="33"/>
          </w:tcPr>
          <w:p w14:paraId="06E47006"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4536" w:type="dxa"/>
            <w:shd w:val="clear" w:color="auto" w:fill="DEEAF6" w:themeFill="accent5" w:themeFillTint="33"/>
          </w:tcPr>
          <w:p w14:paraId="04AA55A6"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D373F2" w:rsidRPr="00153B4D" w14:paraId="6083A3E4" w14:textId="77777777" w:rsidTr="00880F39">
        <w:tc>
          <w:tcPr>
            <w:tcW w:w="4536" w:type="dxa"/>
          </w:tcPr>
          <w:p w14:paraId="60439849" w14:textId="07CDF604" w:rsidR="001D2987" w:rsidRPr="00153B4D" w:rsidRDefault="003849BD"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This free access E-learning course entitled 'Caring for yourself after sexual violence'. This course is written and </w:t>
            </w:r>
            <w:r w:rsidRPr="00153B4D">
              <w:rPr>
                <w:rFonts w:ascii="Arial" w:hAnsi="Arial" w:cs="Arial"/>
                <w:sz w:val="24"/>
                <w:szCs w:val="24"/>
              </w:rPr>
              <w:lastRenderedPageBreak/>
              <w:t>presented by Dr Jessica Taylor and is available to anyone who has been subjected to sexual violence in childhood or adulthood. On this page you will find modules of information and videos to watch as you work through the materials at your own pace.</w:t>
            </w:r>
          </w:p>
        </w:tc>
        <w:tc>
          <w:tcPr>
            <w:tcW w:w="4536" w:type="dxa"/>
          </w:tcPr>
          <w:p w14:paraId="10D4D88B" w14:textId="77777777" w:rsidR="003849BD" w:rsidRPr="00175A83" w:rsidRDefault="004248DA" w:rsidP="003337F6">
            <w:pPr>
              <w:spacing w:beforeLines="60" w:before="144" w:afterLines="60" w:after="144" w:line="276" w:lineRule="auto"/>
              <w:jc w:val="both"/>
              <w:rPr>
                <w:rFonts w:ascii="Arial" w:hAnsi="Arial" w:cs="Arial"/>
                <w:color w:val="1253D4"/>
                <w:sz w:val="24"/>
                <w:szCs w:val="24"/>
                <w:u w:val="single"/>
              </w:rPr>
            </w:pPr>
            <w:hyperlink r:id="rId116" w:history="1">
              <w:r w:rsidR="003849BD" w:rsidRPr="00175A83">
                <w:rPr>
                  <w:rFonts w:ascii="Arial" w:hAnsi="Arial" w:cs="Arial"/>
                  <w:color w:val="1253D4"/>
                  <w:sz w:val="24"/>
                  <w:szCs w:val="24"/>
                  <w:u w:val="single"/>
                </w:rPr>
                <w:t>Victim Focus | Free Course Caring For Yourself After Sexual Violence</w:t>
              </w:r>
            </w:hyperlink>
          </w:p>
          <w:p w14:paraId="1C360C54" w14:textId="77777777" w:rsidR="00D373F2" w:rsidRPr="00153B4D" w:rsidRDefault="00D373F2" w:rsidP="003337F6">
            <w:pPr>
              <w:spacing w:beforeLines="60" w:before="144" w:afterLines="60" w:after="144" w:line="276" w:lineRule="auto"/>
              <w:jc w:val="both"/>
              <w:rPr>
                <w:rFonts w:ascii="Arial" w:hAnsi="Arial" w:cs="Arial"/>
                <w:sz w:val="24"/>
                <w:szCs w:val="24"/>
              </w:rPr>
            </w:pPr>
          </w:p>
        </w:tc>
      </w:tr>
    </w:tbl>
    <w:p w14:paraId="0243F807" w14:textId="77777777" w:rsidR="00E1172D" w:rsidRDefault="00E1172D" w:rsidP="003337F6">
      <w:pPr>
        <w:spacing w:beforeLines="60" w:before="144" w:afterLines="60" w:after="144" w:line="276" w:lineRule="auto"/>
        <w:jc w:val="both"/>
        <w:rPr>
          <w:rFonts w:ascii="Arial" w:hAnsi="Arial" w:cs="Arial"/>
          <w:color w:val="2F5496" w:themeColor="accent1" w:themeShade="BF"/>
          <w:sz w:val="28"/>
          <w:szCs w:val="28"/>
        </w:rPr>
      </w:pPr>
    </w:p>
    <w:p w14:paraId="0C93F700" w14:textId="23D37533" w:rsidR="00564C59" w:rsidRDefault="00EC27B5" w:rsidP="00E17444">
      <w:pPr>
        <w:pStyle w:val="Heading1"/>
      </w:pPr>
      <w:bookmarkStart w:id="38" w:name="_Support_for_People"/>
      <w:bookmarkEnd w:id="38"/>
      <w:r w:rsidRPr="000E5C48">
        <w:t xml:space="preserve">Support for </w:t>
      </w:r>
      <w:r w:rsidR="00564C59" w:rsidRPr="000E5C48">
        <w:t>People of Concern</w:t>
      </w:r>
    </w:p>
    <w:p w14:paraId="7764945A" w14:textId="77777777" w:rsidR="00E17444" w:rsidRPr="00E17444" w:rsidRDefault="00E17444" w:rsidP="00E17444">
      <w:pPr>
        <w:rPr>
          <w:sz w:val="14"/>
          <w:szCs w:val="14"/>
        </w:rPr>
      </w:pPr>
    </w:p>
    <w:tbl>
      <w:tblPr>
        <w:tblStyle w:val="TableGrid"/>
        <w:tblW w:w="9072" w:type="dxa"/>
        <w:tblInd w:w="108" w:type="dxa"/>
        <w:tblLayout w:type="fixed"/>
        <w:tblLook w:val="04A0" w:firstRow="1" w:lastRow="0" w:firstColumn="1" w:lastColumn="0" w:noHBand="0" w:noVBand="1"/>
      </w:tblPr>
      <w:tblGrid>
        <w:gridCol w:w="3969"/>
        <w:gridCol w:w="5103"/>
      </w:tblGrid>
      <w:tr w:rsidR="00CA4A3B" w14:paraId="24AA44DA" w14:textId="77777777" w:rsidTr="00880F39">
        <w:tc>
          <w:tcPr>
            <w:tcW w:w="3969" w:type="dxa"/>
            <w:shd w:val="clear" w:color="auto" w:fill="D9E2F3" w:themeFill="accent1" w:themeFillTint="33"/>
          </w:tcPr>
          <w:p w14:paraId="6BF5A789" w14:textId="00513CF9" w:rsidR="00CA4A3B" w:rsidRDefault="00CA4A3B"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Resource </w:t>
            </w:r>
          </w:p>
        </w:tc>
        <w:tc>
          <w:tcPr>
            <w:tcW w:w="5103" w:type="dxa"/>
            <w:shd w:val="clear" w:color="auto" w:fill="D9E2F3" w:themeFill="accent1" w:themeFillTint="33"/>
          </w:tcPr>
          <w:p w14:paraId="4A291227" w14:textId="778BCDCD" w:rsidR="00CA4A3B" w:rsidRDefault="00CA4A3B" w:rsidP="003337F6">
            <w:pPr>
              <w:spacing w:beforeLines="60" w:before="144" w:afterLines="60" w:after="144" w:line="276" w:lineRule="auto"/>
              <w:jc w:val="both"/>
              <w:rPr>
                <w:rFonts w:ascii="Arial" w:hAnsi="Arial" w:cs="Arial"/>
                <w:sz w:val="24"/>
                <w:szCs w:val="24"/>
              </w:rPr>
            </w:pPr>
            <w:r>
              <w:rPr>
                <w:rFonts w:ascii="Arial" w:hAnsi="Arial" w:cs="Arial"/>
                <w:sz w:val="24"/>
                <w:szCs w:val="24"/>
              </w:rPr>
              <w:t>Link</w:t>
            </w:r>
          </w:p>
        </w:tc>
      </w:tr>
      <w:tr w:rsidR="00CA4A3B" w14:paraId="1F34EF91" w14:textId="77777777" w:rsidTr="00880F39">
        <w:tc>
          <w:tcPr>
            <w:tcW w:w="3969" w:type="dxa"/>
          </w:tcPr>
          <w:p w14:paraId="33201B24" w14:textId="4D9DF69B" w:rsidR="00CA4A3B" w:rsidRDefault="00CA4A3B" w:rsidP="003337F6">
            <w:pPr>
              <w:spacing w:beforeLines="60" w:before="144" w:afterLines="60" w:after="144" w:line="276" w:lineRule="auto"/>
              <w:jc w:val="both"/>
              <w:rPr>
                <w:rFonts w:ascii="Arial" w:hAnsi="Arial" w:cs="Arial"/>
                <w:sz w:val="24"/>
                <w:szCs w:val="24"/>
              </w:rPr>
            </w:pPr>
            <w:r>
              <w:rPr>
                <w:rFonts w:ascii="Arial" w:hAnsi="Arial" w:cs="Arial"/>
                <w:sz w:val="24"/>
                <w:szCs w:val="24"/>
              </w:rPr>
              <w:t>Advice risk</w:t>
            </w:r>
            <w:r w:rsidR="004B4782">
              <w:rPr>
                <w:rFonts w:ascii="Arial" w:hAnsi="Arial" w:cs="Arial"/>
                <w:sz w:val="24"/>
                <w:szCs w:val="24"/>
              </w:rPr>
              <w:t xml:space="preserve"> assessments and intervention for male and female adults who have, or who are alleged to have committed a sexual offence</w:t>
            </w:r>
            <w:r w:rsidR="00304370">
              <w:rPr>
                <w:rFonts w:ascii="Arial" w:hAnsi="Arial" w:cs="Arial"/>
                <w:sz w:val="24"/>
                <w:szCs w:val="24"/>
              </w:rPr>
              <w:t xml:space="preserve"> against a child</w:t>
            </w:r>
          </w:p>
        </w:tc>
        <w:tc>
          <w:tcPr>
            <w:tcW w:w="5103" w:type="dxa"/>
          </w:tcPr>
          <w:p w14:paraId="71BDF38A" w14:textId="7145CFBF" w:rsidR="0087750D" w:rsidRPr="00A7176B" w:rsidRDefault="004248DA" w:rsidP="003337F6">
            <w:pPr>
              <w:spacing w:beforeLines="60" w:before="144" w:afterLines="60" w:after="144" w:line="276" w:lineRule="auto"/>
              <w:jc w:val="both"/>
              <w:rPr>
                <w:rFonts w:ascii="Arial" w:hAnsi="Arial" w:cs="Arial"/>
                <w:color w:val="1253D4"/>
                <w:sz w:val="24"/>
                <w:szCs w:val="24"/>
                <w:u w:val="single"/>
              </w:rPr>
            </w:pPr>
            <w:hyperlink r:id="rId117" w:history="1">
              <w:r w:rsidR="00562F6D">
                <w:rPr>
                  <w:rStyle w:val="Hyperlink"/>
                  <w:rFonts w:ascii="Arial" w:hAnsi="Arial" w:cs="Arial"/>
                  <w:color w:val="1253D4"/>
                  <w:sz w:val="24"/>
                  <w:szCs w:val="24"/>
                </w:rPr>
                <w:t>www.lucyfaithfull.org.uk/files/LFF_Clinical%20Services%20Brochure_2021_Final.pdf</w:t>
              </w:r>
            </w:hyperlink>
          </w:p>
        </w:tc>
      </w:tr>
      <w:tr w:rsidR="00CA4A3B" w14:paraId="6E5BEA72" w14:textId="77777777" w:rsidTr="00880F39">
        <w:tc>
          <w:tcPr>
            <w:tcW w:w="3969" w:type="dxa"/>
          </w:tcPr>
          <w:p w14:paraId="4CD76006" w14:textId="026D045C" w:rsidR="00CA4A3B" w:rsidRDefault="00304370"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Independent network of suitably qualified and experienced professionals </w:t>
            </w:r>
            <w:r w:rsidR="004F6316">
              <w:rPr>
                <w:rFonts w:ascii="Arial" w:hAnsi="Arial" w:cs="Arial"/>
                <w:sz w:val="24"/>
                <w:szCs w:val="24"/>
              </w:rPr>
              <w:t>trained to work with people who have committed a sexual offence or may be at risk of doing so.</w:t>
            </w:r>
          </w:p>
        </w:tc>
        <w:tc>
          <w:tcPr>
            <w:tcW w:w="5103" w:type="dxa"/>
          </w:tcPr>
          <w:p w14:paraId="7D8B918E" w14:textId="632E8779" w:rsidR="0087750D" w:rsidRPr="00A7176B" w:rsidRDefault="004248DA" w:rsidP="003337F6">
            <w:pPr>
              <w:spacing w:beforeLines="60" w:before="144" w:afterLines="60" w:after="144" w:line="276" w:lineRule="auto"/>
              <w:jc w:val="both"/>
              <w:rPr>
                <w:rFonts w:ascii="Arial" w:hAnsi="Arial" w:cs="Arial"/>
                <w:color w:val="1253D4"/>
                <w:sz w:val="24"/>
                <w:szCs w:val="24"/>
              </w:rPr>
            </w:pPr>
            <w:hyperlink r:id="rId118" w:history="1">
              <w:r w:rsidR="0087750D" w:rsidRPr="00175A83">
                <w:rPr>
                  <w:rStyle w:val="Hyperlink"/>
                  <w:rFonts w:ascii="Arial" w:hAnsi="Arial" w:cs="Arial"/>
                  <w:color w:val="1253D4"/>
                  <w:sz w:val="24"/>
                  <w:szCs w:val="24"/>
                </w:rPr>
                <w:t>https://stopso.org.uk/</w:t>
              </w:r>
            </w:hyperlink>
          </w:p>
        </w:tc>
      </w:tr>
      <w:tr w:rsidR="0087750D" w14:paraId="191F7313" w14:textId="77777777" w:rsidTr="00880F39">
        <w:tc>
          <w:tcPr>
            <w:tcW w:w="3969" w:type="dxa"/>
          </w:tcPr>
          <w:p w14:paraId="53AFB887" w14:textId="68D57D97" w:rsidR="0087750D" w:rsidRDefault="00F34F44" w:rsidP="003337F6">
            <w:pPr>
              <w:spacing w:beforeLines="60" w:before="144" w:afterLines="60" w:after="144" w:line="276" w:lineRule="auto"/>
              <w:jc w:val="both"/>
              <w:rPr>
                <w:rFonts w:ascii="Arial" w:hAnsi="Arial" w:cs="Arial"/>
                <w:sz w:val="24"/>
                <w:szCs w:val="24"/>
              </w:rPr>
            </w:pPr>
            <w:r>
              <w:rPr>
                <w:rFonts w:ascii="Arial" w:hAnsi="Arial" w:cs="Arial"/>
                <w:sz w:val="24"/>
                <w:szCs w:val="24"/>
              </w:rPr>
              <w:t xml:space="preserve">Lucy Faithful Foundation </w:t>
            </w:r>
            <w:r w:rsidR="00116879" w:rsidRPr="00116879">
              <w:rPr>
                <w:rFonts w:ascii="Arial" w:hAnsi="Arial" w:cs="Arial"/>
                <w:sz w:val="24"/>
                <w:szCs w:val="24"/>
              </w:rPr>
              <w:t>https://www.stopitnow.org.uk/</w:t>
            </w:r>
          </w:p>
        </w:tc>
        <w:tc>
          <w:tcPr>
            <w:tcW w:w="5103" w:type="dxa"/>
          </w:tcPr>
          <w:p w14:paraId="7ADC0048" w14:textId="77777777" w:rsidR="00562F6D" w:rsidRDefault="004248DA" w:rsidP="003337F6">
            <w:pPr>
              <w:spacing w:beforeLines="60" w:before="144" w:afterLines="60" w:after="144" w:line="276" w:lineRule="auto"/>
              <w:jc w:val="both"/>
            </w:pPr>
            <w:hyperlink r:id="rId119" w:history="1">
              <w:r w:rsidR="00247216">
                <w:rPr>
                  <w:rStyle w:val="Hyperlink"/>
                  <w:rFonts w:ascii="Arial" w:hAnsi="Arial" w:cs="Arial"/>
                  <w:color w:val="1253D4"/>
                  <w:sz w:val="24"/>
                  <w:szCs w:val="24"/>
                </w:rPr>
                <w:t>www.stopitnow.org.ukconcerned-about-your-own-thoughts-or-behaviour</w:t>
              </w:r>
            </w:hyperlink>
          </w:p>
          <w:p w14:paraId="1746FB32" w14:textId="7573E9C4" w:rsidR="00116879" w:rsidRPr="00562F6D" w:rsidRDefault="0002336D" w:rsidP="003337F6">
            <w:pPr>
              <w:spacing w:beforeLines="60" w:before="144" w:afterLines="60" w:after="144" w:line="276" w:lineRule="auto"/>
              <w:jc w:val="both"/>
              <w:rPr>
                <w:rFonts w:ascii="Arial" w:hAnsi="Arial" w:cs="Arial"/>
                <w:color w:val="1253D4"/>
                <w:sz w:val="24"/>
                <w:szCs w:val="24"/>
              </w:rPr>
            </w:pPr>
            <w:r w:rsidRPr="000546B3">
              <w:rPr>
                <w:rFonts w:ascii="Arial" w:hAnsi="Arial" w:cs="Arial"/>
                <w:sz w:val="24"/>
                <w:szCs w:val="24"/>
              </w:rPr>
              <w:t xml:space="preserve">The Inform Plus programme offers support to people who have been arrested, </w:t>
            </w:r>
            <w:proofErr w:type="gramStart"/>
            <w:r w:rsidRPr="000546B3">
              <w:rPr>
                <w:rFonts w:ascii="Arial" w:hAnsi="Arial" w:cs="Arial"/>
                <w:sz w:val="24"/>
                <w:szCs w:val="24"/>
              </w:rPr>
              <w:t>cautioned</w:t>
            </w:r>
            <w:proofErr w:type="gramEnd"/>
            <w:r w:rsidRPr="000546B3">
              <w:rPr>
                <w:rFonts w:ascii="Arial" w:hAnsi="Arial" w:cs="Arial"/>
                <w:sz w:val="24"/>
                <w:szCs w:val="24"/>
              </w:rPr>
              <w:t xml:space="preserve"> or convicted for internet offences involving child sexual abuse material, to help them stop their behaviour. (The Engage Plus programme does the same for those arrested, cautioned or convicted for sexual communication with children.</w:t>
            </w:r>
          </w:p>
        </w:tc>
      </w:tr>
      <w:tr w:rsidR="0002336D" w14:paraId="4DECB2CD" w14:textId="77777777" w:rsidTr="00880F39">
        <w:tc>
          <w:tcPr>
            <w:tcW w:w="3969" w:type="dxa"/>
          </w:tcPr>
          <w:p w14:paraId="1C1CD3D1" w14:textId="76BB41C4" w:rsidR="0002336D" w:rsidRDefault="00175A83" w:rsidP="003337F6">
            <w:pPr>
              <w:spacing w:beforeLines="60" w:before="144" w:afterLines="60" w:after="144" w:line="276" w:lineRule="auto"/>
              <w:jc w:val="both"/>
              <w:rPr>
                <w:rFonts w:ascii="Arial" w:hAnsi="Arial" w:cs="Arial"/>
                <w:sz w:val="24"/>
                <w:szCs w:val="24"/>
              </w:rPr>
            </w:pPr>
            <w:r>
              <w:rPr>
                <w:rFonts w:ascii="Arial" w:hAnsi="Arial" w:cs="Arial"/>
                <w:sz w:val="24"/>
                <w:szCs w:val="24"/>
              </w:rPr>
              <w:t>Specialist and</w:t>
            </w:r>
            <w:r w:rsidR="00FF0389">
              <w:rPr>
                <w:rFonts w:ascii="Arial" w:hAnsi="Arial" w:cs="Arial"/>
                <w:sz w:val="24"/>
                <w:szCs w:val="24"/>
              </w:rPr>
              <w:t xml:space="preserve"> confidential support during an investigation into online sexual offences</w:t>
            </w:r>
          </w:p>
        </w:tc>
        <w:tc>
          <w:tcPr>
            <w:tcW w:w="5103" w:type="dxa"/>
          </w:tcPr>
          <w:p w14:paraId="18F6C4E8" w14:textId="69D87E31" w:rsidR="0002336D" w:rsidRPr="00175A83" w:rsidRDefault="00B66FE9" w:rsidP="003337F6">
            <w:pPr>
              <w:spacing w:beforeLines="60" w:before="144" w:afterLines="60" w:after="144" w:line="276" w:lineRule="auto"/>
              <w:jc w:val="both"/>
              <w:rPr>
                <w:rFonts w:ascii="Arial" w:hAnsi="Arial" w:cs="Arial"/>
                <w:color w:val="4472C4" w:themeColor="accent1"/>
                <w:sz w:val="24"/>
                <w:szCs w:val="24"/>
                <w:u w:val="single"/>
              </w:rPr>
            </w:pPr>
            <w:r w:rsidRPr="00175A83">
              <w:rPr>
                <w:rFonts w:ascii="Arial" w:hAnsi="Arial" w:cs="Arial"/>
                <w:color w:val="1253D4"/>
                <w:sz w:val="24"/>
                <w:szCs w:val="24"/>
                <w:u w:val="single"/>
              </w:rPr>
              <w:t>http://www.saferlives.com/</w:t>
            </w:r>
          </w:p>
        </w:tc>
      </w:tr>
    </w:tbl>
    <w:p w14:paraId="7EDB2A2C" w14:textId="77777777" w:rsidR="00E1172D" w:rsidRPr="00880F39" w:rsidRDefault="00E1172D" w:rsidP="003337F6">
      <w:pPr>
        <w:spacing w:beforeLines="60" w:before="144" w:afterLines="60" w:after="144" w:line="276" w:lineRule="auto"/>
        <w:jc w:val="both"/>
        <w:rPr>
          <w:rFonts w:ascii="Arial" w:hAnsi="Arial" w:cs="Arial"/>
          <w:color w:val="2F5496" w:themeColor="accent1" w:themeShade="BF"/>
          <w:sz w:val="12"/>
          <w:szCs w:val="12"/>
        </w:rPr>
      </w:pPr>
      <w:bookmarkStart w:id="39" w:name="_What_children_say"/>
      <w:bookmarkStart w:id="40" w:name="_Hlk138944703"/>
      <w:bookmarkEnd w:id="39"/>
    </w:p>
    <w:p w14:paraId="62E48701" w14:textId="3C7C1269" w:rsidR="00636A11" w:rsidRPr="000E5C48" w:rsidRDefault="003973BF" w:rsidP="00FC132B">
      <w:pPr>
        <w:pStyle w:val="Heading1"/>
        <w:rPr>
          <w:sz w:val="24"/>
          <w:szCs w:val="24"/>
        </w:rPr>
      </w:pPr>
      <w:bookmarkStart w:id="41" w:name="_What_children_say_1"/>
      <w:bookmarkEnd w:id="41"/>
      <w:r w:rsidRPr="000E5C48">
        <w:lastRenderedPageBreak/>
        <w:t>What children say is good practice? Messages from research</w:t>
      </w:r>
      <w:bookmarkEnd w:id="40"/>
    </w:p>
    <w:p w14:paraId="59F818B0" w14:textId="02508109"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Many children who are sexually abused don't tell anyone about it and many keep their secret all their lives. People who sexually abuse children are more likely to be people we </w:t>
      </w:r>
      <w:r w:rsidR="0048168A" w:rsidRPr="00153B4D">
        <w:rPr>
          <w:rFonts w:ascii="Arial" w:hAnsi="Arial" w:cs="Arial"/>
          <w:sz w:val="24"/>
          <w:szCs w:val="24"/>
        </w:rPr>
        <w:t>know and</w:t>
      </w:r>
      <w:r w:rsidRPr="00153B4D">
        <w:rPr>
          <w:rFonts w:ascii="Arial" w:hAnsi="Arial" w:cs="Arial"/>
          <w:sz w:val="24"/>
          <w:szCs w:val="24"/>
        </w:rPr>
        <w:t xml:space="preserve"> could well be people we care about; more than 8 out of 10 children who are sexually abused know the person who abused them. </w:t>
      </w:r>
    </w:p>
    <w:p w14:paraId="1DD7F659" w14:textId="53376CF8" w:rsidR="003973BF" w:rsidRPr="00153B4D"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As pr</w:t>
      </w:r>
      <w:r w:rsidR="00000C77">
        <w:rPr>
          <w:rFonts w:ascii="Arial" w:hAnsi="Arial" w:cs="Arial"/>
          <w:sz w:val="24"/>
          <w:szCs w:val="24"/>
        </w:rPr>
        <w:t>ofessionals</w:t>
      </w:r>
      <w:r w:rsidRPr="00153B4D">
        <w:rPr>
          <w:rFonts w:ascii="Arial" w:hAnsi="Arial" w:cs="Arial"/>
          <w:sz w:val="24"/>
          <w:szCs w:val="24"/>
        </w:rPr>
        <w:t xml:space="preserve"> we need to ensure we respond with care and believe the child. If a child trusts you enough to tell you about abuse, you must remember that they rarely lie about such things. </w:t>
      </w:r>
    </w:p>
    <w:p w14:paraId="6B2A23B2" w14:textId="29613F75" w:rsidR="008C3134" w:rsidRDefault="003973B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 pressures on the child to keep silent are enormous. It takes tremendous courage to talk about abuse. A child's claim that sexual abuse did not happen (when it </w:t>
      </w:r>
      <w:proofErr w:type="gramStart"/>
      <w:r w:rsidRPr="00153B4D">
        <w:rPr>
          <w:rFonts w:ascii="Arial" w:hAnsi="Arial" w:cs="Arial"/>
          <w:sz w:val="24"/>
          <w:szCs w:val="24"/>
        </w:rPr>
        <w:t>actually did</w:t>
      </w:r>
      <w:proofErr w:type="gramEnd"/>
      <w:r w:rsidRPr="00153B4D">
        <w:rPr>
          <w:rFonts w:ascii="Arial" w:hAnsi="Arial" w:cs="Arial"/>
          <w:sz w:val="24"/>
          <w:szCs w:val="24"/>
        </w:rPr>
        <w:t xml:space="preserve">) or taking back a disclosure of abuse are common. Sometimes the child's account of what happened changes or evolves over time. This is a common pattern for disclosure and should not invalidate their </w:t>
      </w:r>
      <w:r w:rsidR="0048168A" w:rsidRPr="00153B4D">
        <w:rPr>
          <w:rFonts w:ascii="Arial" w:hAnsi="Arial" w:cs="Arial"/>
          <w:sz w:val="24"/>
          <w:szCs w:val="24"/>
        </w:rPr>
        <w:t>story.</w:t>
      </w:r>
    </w:p>
    <w:p w14:paraId="1E010916" w14:textId="77777777" w:rsidR="00FB4080" w:rsidRPr="00153B4D" w:rsidRDefault="00FB4080" w:rsidP="003337F6">
      <w:pPr>
        <w:spacing w:beforeLines="60" w:before="144" w:afterLines="60" w:after="144" w:line="276" w:lineRule="auto"/>
        <w:jc w:val="both"/>
        <w:rPr>
          <w:rFonts w:ascii="Arial" w:hAnsi="Arial" w:cs="Arial"/>
          <w:sz w:val="24"/>
          <w:szCs w:val="24"/>
        </w:rPr>
      </w:pPr>
    </w:p>
    <w:tbl>
      <w:tblPr>
        <w:tblStyle w:val="TableGrid"/>
        <w:tblW w:w="8931" w:type="dxa"/>
        <w:tblInd w:w="108" w:type="dxa"/>
        <w:tblLayout w:type="fixed"/>
        <w:tblLook w:val="04A0" w:firstRow="1" w:lastRow="0" w:firstColumn="1" w:lastColumn="0" w:noHBand="0" w:noVBand="1"/>
      </w:tblPr>
      <w:tblGrid>
        <w:gridCol w:w="5812"/>
        <w:gridCol w:w="3119"/>
      </w:tblGrid>
      <w:tr w:rsidR="00D373F2" w:rsidRPr="00153B4D" w14:paraId="3E407999" w14:textId="77777777" w:rsidTr="00880F39">
        <w:trPr>
          <w:trHeight w:val="389"/>
        </w:trPr>
        <w:tc>
          <w:tcPr>
            <w:tcW w:w="5812" w:type="dxa"/>
            <w:shd w:val="clear" w:color="auto" w:fill="DEEAF6" w:themeFill="accent5" w:themeFillTint="33"/>
          </w:tcPr>
          <w:p w14:paraId="38C076BC"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3119" w:type="dxa"/>
            <w:shd w:val="clear" w:color="auto" w:fill="DEEAF6" w:themeFill="accent5" w:themeFillTint="33"/>
          </w:tcPr>
          <w:p w14:paraId="4A97D7D9" w14:textId="77777777" w:rsidR="00D373F2" w:rsidRPr="00153B4D" w:rsidRDefault="00D373F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D373F2" w:rsidRPr="00153B4D" w14:paraId="41F5ABC2" w14:textId="77777777" w:rsidTr="00880F39">
        <w:tc>
          <w:tcPr>
            <w:tcW w:w="5812" w:type="dxa"/>
          </w:tcPr>
          <w:p w14:paraId="4A85AD49" w14:textId="1817E142" w:rsidR="00D373F2" w:rsidRPr="00153B4D" w:rsidRDefault="0072663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Key messages from research on identifying and responding to disclosures</w:t>
            </w:r>
          </w:p>
        </w:tc>
        <w:tc>
          <w:tcPr>
            <w:tcW w:w="3119" w:type="dxa"/>
          </w:tcPr>
          <w:p w14:paraId="0555A709" w14:textId="672958CC" w:rsidR="00D373F2" w:rsidRPr="00175A83" w:rsidRDefault="004248DA" w:rsidP="003337F6">
            <w:pPr>
              <w:spacing w:beforeLines="60" w:before="144" w:afterLines="60" w:after="144" w:line="276" w:lineRule="auto"/>
              <w:jc w:val="both"/>
              <w:rPr>
                <w:rFonts w:ascii="Arial" w:hAnsi="Arial" w:cs="Arial"/>
                <w:color w:val="1253D4"/>
                <w:sz w:val="24"/>
                <w:szCs w:val="24"/>
              </w:rPr>
            </w:pPr>
            <w:hyperlink r:id="rId120" w:history="1">
              <w:r w:rsidR="0072663C" w:rsidRPr="00175A83">
                <w:rPr>
                  <w:rStyle w:val="Hyperlink"/>
                  <w:rFonts w:ascii="Arial" w:hAnsi="Arial" w:cs="Arial"/>
                  <w:color w:val="1253D4"/>
                  <w:sz w:val="24"/>
                  <w:szCs w:val="24"/>
                </w:rPr>
                <w:t>https://www.csacentre.org.uk/resources/key-messages/disclosures-csa/</w:t>
              </w:r>
            </w:hyperlink>
          </w:p>
        </w:tc>
      </w:tr>
      <w:tr w:rsidR="00D373F2" w:rsidRPr="00153B4D" w14:paraId="6E41E9E3" w14:textId="77777777" w:rsidTr="00880F39">
        <w:tc>
          <w:tcPr>
            <w:tcW w:w="5812" w:type="dxa"/>
          </w:tcPr>
          <w:p w14:paraId="08CB00C1" w14:textId="40F04442" w:rsidR="00D373F2" w:rsidRPr="00153B4D" w:rsidRDefault="0072663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Guides that share information from children on their experiences and how they thought professionals could make it easier for them to verbally disclose as well as understanding different ways disclosures might be made.</w:t>
            </w:r>
          </w:p>
        </w:tc>
        <w:tc>
          <w:tcPr>
            <w:tcW w:w="3119" w:type="dxa"/>
          </w:tcPr>
          <w:p w14:paraId="23F033CD" w14:textId="77777777" w:rsidR="0072663C" w:rsidRPr="00175A83" w:rsidRDefault="004248DA" w:rsidP="003337F6">
            <w:pPr>
              <w:spacing w:beforeLines="60" w:before="144" w:afterLines="60" w:after="144" w:line="276" w:lineRule="auto"/>
              <w:jc w:val="both"/>
              <w:rPr>
                <w:rFonts w:ascii="Arial" w:hAnsi="Arial" w:cs="Arial"/>
                <w:color w:val="1253D4"/>
                <w:sz w:val="24"/>
                <w:szCs w:val="24"/>
              </w:rPr>
            </w:pPr>
            <w:hyperlink r:id="rId121" w:history="1">
              <w:r w:rsidR="0072663C" w:rsidRPr="00175A83">
                <w:rPr>
                  <w:rFonts w:ascii="Arial" w:hAnsi="Arial" w:cs="Arial"/>
                  <w:color w:val="1253D4"/>
                  <w:sz w:val="24"/>
                  <w:szCs w:val="24"/>
                  <w:u w:val="single"/>
                </w:rPr>
                <w:t>Survivors' perspectives on disclosures of sexual abuse - Childrens (ccinform.co.uk)</w:t>
              </w:r>
            </w:hyperlink>
          </w:p>
          <w:p w14:paraId="6EE8A654" w14:textId="4E552223" w:rsidR="00D373F2" w:rsidRPr="00175A83" w:rsidRDefault="004248DA" w:rsidP="003337F6">
            <w:pPr>
              <w:spacing w:beforeLines="60" w:before="144" w:afterLines="60" w:after="144" w:line="276" w:lineRule="auto"/>
              <w:jc w:val="both"/>
              <w:rPr>
                <w:rFonts w:ascii="Arial" w:hAnsi="Arial" w:cs="Arial"/>
                <w:color w:val="1253D4"/>
                <w:sz w:val="24"/>
                <w:szCs w:val="24"/>
              </w:rPr>
            </w:pPr>
            <w:hyperlink r:id="rId122" w:history="1">
              <w:r w:rsidR="0072663C" w:rsidRPr="00175A83">
                <w:rPr>
                  <w:rFonts w:ascii="Arial" w:hAnsi="Arial" w:cs="Arial"/>
                  <w:color w:val="1253D4"/>
                  <w:sz w:val="24"/>
                  <w:szCs w:val="24"/>
                  <w:u w:val="single"/>
                </w:rPr>
                <w:t>Survivor and family perspectives on professional involvement - Childrens (ccinform.co.uk)</w:t>
              </w:r>
            </w:hyperlink>
          </w:p>
        </w:tc>
      </w:tr>
      <w:tr w:rsidR="0072663C" w:rsidRPr="00153B4D" w14:paraId="164B75EB" w14:textId="77777777" w:rsidTr="00880F39">
        <w:tc>
          <w:tcPr>
            <w:tcW w:w="5812" w:type="dxa"/>
          </w:tcPr>
          <w:p w14:paraId="33C5DC27" w14:textId="5C77806D" w:rsidR="0072663C" w:rsidRPr="00153B4D" w:rsidRDefault="007959A5"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 video interview with two independent sexual violence advisors (ISVAs) who support children and through the criminal justice process. Anna Glinski, a social worker and deputy director for knowledge and practice development at the Centre of expertise on child sexual abuse, carried out the interview to identify learning from their roles that would be useful for social workers.</w:t>
            </w:r>
          </w:p>
        </w:tc>
        <w:tc>
          <w:tcPr>
            <w:tcW w:w="3119" w:type="dxa"/>
          </w:tcPr>
          <w:p w14:paraId="489BA666" w14:textId="57A9D51B" w:rsidR="0072663C" w:rsidRPr="00175A83" w:rsidRDefault="004248DA" w:rsidP="003337F6">
            <w:pPr>
              <w:spacing w:beforeLines="60" w:before="144" w:afterLines="60" w:after="144" w:line="276" w:lineRule="auto"/>
              <w:jc w:val="both"/>
              <w:rPr>
                <w:rFonts w:ascii="Arial" w:hAnsi="Arial" w:cs="Arial"/>
                <w:color w:val="1253D4"/>
                <w:sz w:val="24"/>
                <w:szCs w:val="24"/>
              </w:rPr>
            </w:pPr>
            <w:hyperlink r:id="rId123" w:history="1">
              <w:r w:rsidR="007959A5" w:rsidRPr="00175A83">
                <w:rPr>
                  <w:rFonts w:ascii="Arial" w:hAnsi="Arial" w:cs="Arial"/>
                  <w:color w:val="1253D4"/>
                  <w:sz w:val="24"/>
                  <w:szCs w:val="24"/>
                  <w:u w:val="single"/>
                </w:rPr>
                <w:t>Video: the perspective from children and young people’s independent sexual violence advisors - Childrens (ccinform.co.uk)</w:t>
              </w:r>
            </w:hyperlink>
          </w:p>
        </w:tc>
      </w:tr>
      <w:tr w:rsidR="0072663C" w:rsidRPr="00153B4D" w14:paraId="3B8527BE" w14:textId="77777777" w:rsidTr="00880F39">
        <w:tc>
          <w:tcPr>
            <w:tcW w:w="5812" w:type="dxa"/>
          </w:tcPr>
          <w:p w14:paraId="5B9155A8" w14:textId="668CED86" w:rsidR="0072663C" w:rsidRPr="00153B4D" w:rsidRDefault="0085013F"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 blog that focuses on research into children’s experiences of services response to concerns </w:t>
            </w:r>
            <w:r w:rsidRPr="00153B4D">
              <w:rPr>
                <w:rFonts w:ascii="Arial" w:hAnsi="Arial" w:cs="Arial"/>
                <w:sz w:val="24"/>
                <w:szCs w:val="24"/>
              </w:rPr>
              <w:lastRenderedPageBreak/>
              <w:t xml:space="preserve">around CSA </w:t>
            </w:r>
          </w:p>
        </w:tc>
        <w:tc>
          <w:tcPr>
            <w:tcW w:w="3119" w:type="dxa"/>
          </w:tcPr>
          <w:p w14:paraId="718FFA60" w14:textId="485DBBDD" w:rsidR="0072663C" w:rsidRPr="00175A83" w:rsidRDefault="004248DA" w:rsidP="003337F6">
            <w:pPr>
              <w:spacing w:beforeLines="60" w:before="144" w:afterLines="60" w:after="144" w:line="276" w:lineRule="auto"/>
              <w:jc w:val="both"/>
              <w:rPr>
                <w:rFonts w:ascii="Arial" w:hAnsi="Arial" w:cs="Arial"/>
                <w:color w:val="1253D4"/>
                <w:sz w:val="24"/>
                <w:szCs w:val="24"/>
              </w:rPr>
            </w:pPr>
            <w:hyperlink r:id="rId124" w:history="1">
              <w:r w:rsidR="007959A5" w:rsidRPr="00175A83">
                <w:rPr>
                  <w:rFonts w:ascii="Arial" w:hAnsi="Arial" w:cs="Arial"/>
                  <w:color w:val="1253D4"/>
                  <w:sz w:val="24"/>
                  <w:szCs w:val="24"/>
                  <w:u w:val="single"/>
                </w:rPr>
                <w:t xml:space="preserve">Sexual abuse of Black, Asian and minority ethnic </w:t>
              </w:r>
              <w:r w:rsidR="007959A5" w:rsidRPr="00175A83">
                <w:rPr>
                  <w:rFonts w:ascii="Arial" w:hAnsi="Arial" w:cs="Arial"/>
                  <w:color w:val="1253D4"/>
                  <w:sz w:val="24"/>
                  <w:szCs w:val="24"/>
                  <w:u w:val="single"/>
                </w:rPr>
                <w:lastRenderedPageBreak/>
                <w:t>children and young people: 'People don't talk about it' - CSA Centre</w:t>
              </w:r>
            </w:hyperlink>
          </w:p>
        </w:tc>
      </w:tr>
    </w:tbl>
    <w:p w14:paraId="00D7ACC9" w14:textId="77777777" w:rsidR="00880F39" w:rsidRPr="00880F39" w:rsidRDefault="00880F39" w:rsidP="003337F6">
      <w:pPr>
        <w:pStyle w:val="Heading2"/>
        <w:spacing w:beforeLines="60" w:before="144" w:afterLines="60" w:after="144" w:line="276" w:lineRule="auto"/>
        <w:jc w:val="both"/>
        <w:rPr>
          <w:rFonts w:ascii="Arial" w:hAnsi="Arial" w:cs="Arial"/>
          <w:sz w:val="8"/>
          <w:szCs w:val="8"/>
        </w:rPr>
      </w:pPr>
      <w:bookmarkStart w:id="42" w:name="_Culture,_faith,_and"/>
      <w:bookmarkStart w:id="43" w:name="_Culture,_faith,_and_1"/>
      <w:bookmarkEnd w:id="42"/>
      <w:bookmarkEnd w:id="43"/>
    </w:p>
    <w:p w14:paraId="0CF15ED9" w14:textId="3A37918D" w:rsidR="002A3B48" w:rsidRPr="000E5C48" w:rsidRDefault="007B0334" w:rsidP="003337F6">
      <w:pPr>
        <w:pStyle w:val="Heading2"/>
        <w:spacing w:beforeLines="60" w:before="144" w:afterLines="60" w:after="144" w:line="276" w:lineRule="auto"/>
        <w:jc w:val="both"/>
        <w:rPr>
          <w:rFonts w:ascii="Arial" w:hAnsi="Arial" w:cs="Arial"/>
          <w:sz w:val="28"/>
          <w:szCs w:val="28"/>
        </w:rPr>
      </w:pPr>
      <w:r w:rsidRPr="000E5C48">
        <w:rPr>
          <w:rFonts w:ascii="Arial" w:hAnsi="Arial" w:cs="Arial"/>
          <w:sz w:val="28"/>
          <w:szCs w:val="28"/>
        </w:rPr>
        <w:t xml:space="preserve">Culture, </w:t>
      </w:r>
      <w:r w:rsidR="00153B4D" w:rsidRPr="000E5C48">
        <w:rPr>
          <w:rFonts w:ascii="Arial" w:hAnsi="Arial" w:cs="Arial"/>
          <w:sz w:val="28"/>
          <w:szCs w:val="28"/>
        </w:rPr>
        <w:t>faith,</w:t>
      </w:r>
      <w:r w:rsidR="00F4628C" w:rsidRPr="000E5C48">
        <w:rPr>
          <w:rFonts w:ascii="Arial" w:hAnsi="Arial" w:cs="Arial"/>
          <w:sz w:val="28"/>
          <w:szCs w:val="28"/>
        </w:rPr>
        <w:t xml:space="preserve"> and race</w:t>
      </w:r>
    </w:p>
    <w:p w14:paraId="7AD19792" w14:textId="2F4604EA" w:rsidR="005377A6" w:rsidRPr="005377A6" w:rsidRDefault="00D91103"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Abuse of children of all ethnicities and backgrounds may remain hidden. Children can be silenced into not telling and adults may not recognise disclosures</w:t>
      </w:r>
      <w:r w:rsidR="00AF082D" w:rsidRPr="00153B4D">
        <w:rPr>
          <w:rFonts w:ascii="Arial" w:hAnsi="Arial" w:cs="Arial"/>
          <w:sz w:val="24"/>
          <w:szCs w:val="24"/>
        </w:rPr>
        <w:t xml:space="preserve">. </w:t>
      </w:r>
      <w:bookmarkStart w:id="44" w:name="_Hlk132962594"/>
    </w:p>
    <w:p w14:paraId="5B7AEE9A" w14:textId="063EAF06" w:rsidR="00D70EB3" w:rsidRPr="00D70EB3" w:rsidRDefault="005377A6"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important for all workers to consider and understand the impact of culture, faith and race</w:t>
      </w:r>
      <w:r>
        <w:rPr>
          <w:rFonts w:ascii="Arial" w:hAnsi="Arial" w:cs="Arial"/>
          <w:sz w:val="24"/>
          <w:szCs w:val="24"/>
        </w:rPr>
        <w:t>,</w:t>
      </w:r>
      <w:r w:rsidRPr="00153B4D">
        <w:rPr>
          <w:rFonts w:ascii="Arial" w:hAnsi="Arial" w:cs="Arial"/>
          <w:sz w:val="24"/>
          <w:szCs w:val="24"/>
        </w:rPr>
        <w:t xml:space="preserve"> </w:t>
      </w:r>
      <w:r>
        <w:rPr>
          <w:rFonts w:ascii="Arial" w:hAnsi="Arial" w:cs="Arial"/>
          <w:sz w:val="24"/>
          <w:szCs w:val="24"/>
        </w:rPr>
        <w:t xml:space="preserve">the resources below offer practical tips for professionals to support their confidence and ensure children </w:t>
      </w:r>
      <w:proofErr w:type="gramStart"/>
      <w:r>
        <w:rPr>
          <w:rFonts w:ascii="Arial" w:hAnsi="Arial" w:cs="Arial"/>
          <w:sz w:val="24"/>
          <w:szCs w:val="24"/>
        </w:rPr>
        <w:t>remain the focus of interventions at all times</w:t>
      </w:r>
      <w:proofErr w:type="gramEnd"/>
      <w:r>
        <w:rPr>
          <w:rFonts w:ascii="Arial" w:hAnsi="Arial" w:cs="Arial"/>
          <w:sz w:val="24"/>
          <w:szCs w:val="24"/>
        </w:rPr>
        <w:t>.</w:t>
      </w:r>
      <w:bookmarkEnd w:id="44"/>
    </w:p>
    <w:tbl>
      <w:tblPr>
        <w:tblStyle w:val="TableGrid"/>
        <w:tblW w:w="9072" w:type="dxa"/>
        <w:tblInd w:w="108" w:type="dxa"/>
        <w:tblLayout w:type="fixed"/>
        <w:tblLook w:val="04A0" w:firstRow="1" w:lastRow="0" w:firstColumn="1" w:lastColumn="0" w:noHBand="0" w:noVBand="1"/>
      </w:tblPr>
      <w:tblGrid>
        <w:gridCol w:w="5812"/>
        <w:gridCol w:w="3260"/>
      </w:tblGrid>
      <w:tr w:rsidR="00F4628C" w:rsidRPr="00153B4D" w14:paraId="0776993D" w14:textId="77777777" w:rsidTr="00880F39">
        <w:tc>
          <w:tcPr>
            <w:tcW w:w="5812" w:type="dxa"/>
            <w:shd w:val="clear" w:color="auto" w:fill="DEEAF6" w:themeFill="accent5" w:themeFillTint="33"/>
          </w:tcPr>
          <w:p w14:paraId="76C7C52A" w14:textId="77777777" w:rsidR="00F4628C" w:rsidRPr="00153B4D" w:rsidRDefault="00F4628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Resource </w:t>
            </w:r>
          </w:p>
        </w:tc>
        <w:tc>
          <w:tcPr>
            <w:tcW w:w="3260" w:type="dxa"/>
            <w:shd w:val="clear" w:color="auto" w:fill="DEEAF6" w:themeFill="accent5" w:themeFillTint="33"/>
          </w:tcPr>
          <w:p w14:paraId="68E3D531" w14:textId="77777777" w:rsidR="00F4628C" w:rsidRPr="00153B4D" w:rsidRDefault="00F4628C"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Link </w:t>
            </w:r>
          </w:p>
        </w:tc>
      </w:tr>
      <w:tr w:rsidR="00F4628C" w:rsidRPr="00153B4D" w14:paraId="7AB7907D" w14:textId="77777777" w:rsidTr="00880F39">
        <w:trPr>
          <w:trHeight w:val="1377"/>
        </w:trPr>
        <w:tc>
          <w:tcPr>
            <w:tcW w:w="5812" w:type="dxa"/>
          </w:tcPr>
          <w:p w14:paraId="40C12A05" w14:textId="4A31868F" w:rsidR="00F4628C" w:rsidRPr="00153B4D" w:rsidRDefault="00CC609D"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Messages from research</w:t>
            </w:r>
          </w:p>
        </w:tc>
        <w:tc>
          <w:tcPr>
            <w:tcW w:w="3260" w:type="dxa"/>
          </w:tcPr>
          <w:p w14:paraId="3AEEEAEE" w14:textId="69153265" w:rsidR="00F4628C" w:rsidRPr="003C65AA" w:rsidRDefault="004248DA" w:rsidP="003337F6">
            <w:pPr>
              <w:shd w:val="clear" w:color="auto" w:fill="FFFFFF"/>
              <w:spacing w:beforeLines="60" w:before="144" w:afterLines="60" w:after="144" w:line="276" w:lineRule="auto"/>
              <w:jc w:val="both"/>
              <w:rPr>
                <w:rFonts w:ascii="Arial" w:hAnsi="Arial" w:cs="Arial"/>
                <w:b/>
                <w:bCs/>
                <w:color w:val="1253D4"/>
                <w:sz w:val="24"/>
                <w:szCs w:val="24"/>
              </w:rPr>
            </w:pPr>
            <w:hyperlink r:id="rId125" w:history="1">
              <w:r w:rsidR="00124AF1" w:rsidRPr="00175A83">
                <w:rPr>
                  <w:rFonts w:ascii="Arial" w:hAnsi="Arial" w:cs="Arial"/>
                  <w:color w:val="1253D4"/>
                  <w:sz w:val="24"/>
                  <w:szCs w:val="24"/>
                  <w:u w:val="single"/>
                </w:rPr>
                <w:t>Safeguarding Black girls from child sexual abuse: messages from research - Childrens (ccinform.co.uk)</w:t>
              </w:r>
            </w:hyperlink>
          </w:p>
        </w:tc>
      </w:tr>
      <w:tr w:rsidR="00F4628C" w:rsidRPr="00153B4D" w14:paraId="1D9E6A0D" w14:textId="77777777" w:rsidTr="00880F39">
        <w:tc>
          <w:tcPr>
            <w:tcW w:w="5812" w:type="dxa"/>
          </w:tcPr>
          <w:p w14:paraId="60132144" w14:textId="3D2418D4" w:rsidR="009D68A1" w:rsidRPr="00B025D2" w:rsidRDefault="009D68A1" w:rsidP="003337F6">
            <w:pPr>
              <w:pStyle w:val="NormalWeb"/>
              <w:shd w:val="clear" w:color="auto" w:fill="FFFFFF"/>
              <w:spacing w:beforeLines="60" w:before="144" w:beforeAutospacing="0" w:afterLines="60" w:after="144" w:afterAutospacing="0" w:line="276" w:lineRule="auto"/>
              <w:jc w:val="both"/>
              <w:rPr>
                <w:rFonts w:ascii="Arial" w:hAnsi="Arial" w:cs="Arial"/>
                <w:spacing w:val="-1"/>
              </w:rPr>
            </w:pPr>
            <w:bookmarkStart w:id="45" w:name="_Hlk132962574"/>
            <w:r w:rsidRPr="00B025D2">
              <w:rPr>
                <w:rFonts w:ascii="Arial" w:hAnsi="Arial" w:cs="Arial"/>
                <w:spacing w:val="-1"/>
              </w:rPr>
              <w:t xml:space="preserve">Published case reviews highlight that professionals sometimes lack the knowledge and confidence to work with families from different cultures and religions. A lack of understanding of the religions and cultural context of families can lead to professionals overlooking situations that may put family members at risk; whilst the desire to be </w:t>
            </w:r>
            <w:r w:rsidR="00B025D2" w:rsidRPr="00B025D2">
              <w:rPr>
                <w:rFonts w:ascii="Arial" w:hAnsi="Arial" w:cs="Arial"/>
                <w:spacing w:val="-1"/>
              </w:rPr>
              <w:t>culturally sensitive</w:t>
            </w:r>
            <w:r w:rsidRPr="00B025D2">
              <w:rPr>
                <w:rFonts w:ascii="Arial" w:hAnsi="Arial" w:cs="Arial"/>
                <w:spacing w:val="-1"/>
              </w:rPr>
              <w:t xml:space="preserve"> can result in professionals accepting lower standards of care.</w:t>
            </w:r>
          </w:p>
          <w:p w14:paraId="03FD7FA7" w14:textId="4279BB06" w:rsidR="003C65AA" w:rsidRPr="003C65AA" w:rsidRDefault="009D68A1" w:rsidP="003337F6">
            <w:pPr>
              <w:pStyle w:val="NormalWeb"/>
              <w:shd w:val="clear" w:color="auto" w:fill="FFFFFF"/>
              <w:spacing w:beforeLines="60" w:before="144" w:beforeAutospacing="0" w:afterLines="60" w:after="144" w:afterAutospacing="0" w:line="276" w:lineRule="auto"/>
              <w:jc w:val="both"/>
              <w:rPr>
                <w:rFonts w:ascii="Arial" w:hAnsi="Arial" w:cs="Arial"/>
                <w:spacing w:val="-1"/>
              </w:rPr>
            </w:pPr>
            <w:r w:rsidRPr="00B025D2">
              <w:rPr>
                <w:rFonts w:ascii="Arial" w:hAnsi="Arial" w:cs="Arial"/>
                <w:spacing w:val="-1"/>
              </w:rPr>
              <w:t xml:space="preserve">The learning from these reviews highlights that professionals need to </w:t>
            </w:r>
            <w:proofErr w:type="gramStart"/>
            <w:r w:rsidRPr="00B025D2">
              <w:rPr>
                <w:rFonts w:ascii="Arial" w:hAnsi="Arial" w:cs="Arial"/>
                <w:spacing w:val="-1"/>
              </w:rPr>
              <w:t>take into account</w:t>
            </w:r>
            <w:proofErr w:type="gramEnd"/>
            <w:r w:rsidRPr="00B025D2">
              <w:rPr>
                <w:rFonts w:ascii="Arial" w:hAnsi="Arial" w:cs="Arial"/>
                <w:spacing w:val="-1"/>
              </w:rPr>
              <w:t xml:space="preserve"> families’ cultural and religious context when undertaking assessments and offering support. The rights and needs of the child need to </w:t>
            </w:r>
            <w:proofErr w:type="gramStart"/>
            <w:r w:rsidRPr="00B025D2">
              <w:rPr>
                <w:rFonts w:ascii="Arial" w:hAnsi="Arial" w:cs="Arial"/>
                <w:spacing w:val="-1"/>
              </w:rPr>
              <w:t>remain the focus of interventions at all times</w:t>
            </w:r>
            <w:proofErr w:type="gramEnd"/>
            <w:r w:rsidRPr="00B025D2">
              <w:rPr>
                <w:rFonts w:ascii="Arial" w:hAnsi="Arial" w:cs="Arial"/>
                <w:spacing w:val="-1"/>
              </w:rPr>
              <w:t>, regardless of this context.</w:t>
            </w:r>
          </w:p>
        </w:tc>
        <w:tc>
          <w:tcPr>
            <w:tcW w:w="3260" w:type="dxa"/>
          </w:tcPr>
          <w:p w14:paraId="2F16ED68" w14:textId="721D7D48" w:rsidR="00F4628C" w:rsidRPr="00175A83" w:rsidRDefault="004248DA" w:rsidP="003337F6">
            <w:pPr>
              <w:spacing w:beforeLines="60" w:before="144" w:afterLines="60" w:after="144" w:line="276" w:lineRule="auto"/>
              <w:jc w:val="both"/>
              <w:rPr>
                <w:rFonts w:ascii="Arial" w:hAnsi="Arial" w:cs="Arial"/>
                <w:color w:val="1253D4"/>
                <w:sz w:val="24"/>
                <w:szCs w:val="24"/>
              </w:rPr>
            </w:pPr>
            <w:hyperlink r:id="rId126" w:history="1">
              <w:r w:rsidR="00152511" w:rsidRPr="00175A83">
                <w:rPr>
                  <w:rStyle w:val="Hyperlink"/>
                  <w:rFonts w:ascii="Arial" w:hAnsi="Arial" w:cs="Arial"/>
                  <w:color w:val="1253D4"/>
                  <w:sz w:val="24"/>
                  <w:szCs w:val="24"/>
                </w:rPr>
                <w:t>Culture and faith: learning from case reviews | NSPCC Learning</w:t>
              </w:r>
            </w:hyperlink>
          </w:p>
        </w:tc>
      </w:tr>
      <w:bookmarkEnd w:id="45"/>
      <w:tr w:rsidR="00F4628C" w:rsidRPr="00153B4D" w14:paraId="0D8C9261" w14:textId="77777777" w:rsidTr="00880F39">
        <w:tc>
          <w:tcPr>
            <w:tcW w:w="5812" w:type="dxa"/>
          </w:tcPr>
          <w:p w14:paraId="126F4BFB" w14:textId="444E608B" w:rsidR="00F4628C" w:rsidRPr="00153B4D" w:rsidRDefault="00B3250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In this NSPCC podcast episode from 2021, the research study covered in this article is discussed in more depth, including participant experiences, the learning for practice and the experiences of Black women working and researching in the sector.</w:t>
            </w:r>
          </w:p>
        </w:tc>
        <w:tc>
          <w:tcPr>
            <w:tcW w:w="3260" w:type="dxa"/>
          </w:tcPr>
          <w:p w14:paraId="52C292F5" w14:textId="37C3469B" w:rsidR="00F4628C" w:rsidRPr="00153B4D" w:rsidRDefault="004248DA" w:rsidP="003337F6">
            <w:pPr>
              <w:spacing w:beforeLines="60" w:before="144" w:afterLines="60" w:after="144" w:line="276" w:lineRule="auto"/>
              <w:jc w:val="both"/>
              <w:rPr>
                <w:rFonts w:ascii="Arial" w:hAnsi="Arial" w:cs="Arial"/>
                <w:sz w:val="24"/>
                <w:szCs w:val="24"/>
              </w:rPr>
            </w:pPr>
            <w:hyperlink r:id="rId127" w:history="1">
              <w:r w:rsidR="008F3189" w:rsidRPr="00175A83">
                <w:rPr>
                  <w:rStyle w:val="Hyperlink"/>
                  <w:rFonts w:ascii="Arial" w:hAnsi="Arial" w:cs="Arial"/>
                  <w:color w:val="1253D4"/>
                  <w:sz w:val="24"/>
                  <w:szCs w:val="24"/>
                </w:rPr>
                <w:t>Podcast: Black girls’ experiences of sexual abuse | NSPCC Learning</w:t>
              </w:r>
            </w:hyperlink>
          </w:p>
        </w:tc>
      </w:tr>
      <w:tr w:rsidR="0047269E" w:rsidRPr="00153B4D" w14:paraId="2F41C0A2" w14:textId="77777777" w:rsidTr="00880F39">
        <w:tc>
          <w:tcPr>
            <w:tcW w:w="5812" w:type="dxa"/>
          </w:tcPr>
          <w:p w14:paraId="42CF84FE" w14:textId="70B35E87" w:rsidR="0047269E" w:rsidRPr="00153B4D" w:rsidRDefault="00D1492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A useful case study drawing on a serious case </w:t>
            </w:r>
            <w:r w:rsidRPr="00153B4D">
              <w:rPr>
                <w:rFonts w:ascii="Arial" w:hAnsi="Arial" w:cs="Arial"/>
                <w:sz w:val="24"/>
                <w:szCs w:val="24"/>
              </w:rPr>
              <w:lastRenderedPageBreak/>
              <w:t>review.</w:t>
            </w:r>
          </w:p>
        </w:tc>
        <w:tc>
          <w:tcPr>
            <w:tcW w:w="3260" w:type="dxa"/>
          </w:tcPr>
          <w:p w14:paraId="2E2DD499" w14:textId="6451D95E" w:rsidR="0047269E" w:rsidRPr="00153B4D" w:rsidRDefault="0041615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Bernard C. (2020) ‘</w:t>
            </w:r>
            <w:hyperlink r:id="rId128" w:tgtFrame="_blank" w:history="1">
              <w:r w:rsidRPr="00175A83">
                <w:rPr>
                  <w:rStyle w:val="Hyperlink"/>
                  <w:rFonts w:ascii="Arial" w:hAnsi="Arial" w:cs="Arial"/>
                  <w:color w:val="1253D4"/>
                  <w:sz w:val="24"/>
                  <w:szCs w:val="24"/>
                </w:rPr>
                <w:t xml:space="preserve">Using an </w:t>
              </w:r>
              <w:r w:rsidRPr="00175A83">
                <w:rPr>
                  <w:rStyle w:val="Hyperlink"/>
                  <w:rFonts w:ascii="Arial" w:hAnsi="Arial" w:cs="Arial"/>
                  <w:color w:val="1253D4"/>
                  <w:sz w:val="24"/>
                  <w:szCs w:val="24"/>
                </w:rPr>
                <w:lastRenderedPageBreak/>
                <w:t>intersectional lens to examine the child sexual exploitation of Black adolescents</w:t>
              </w:r>
            </w:hyperlink>
            <w:r w:rsidRPr="00175A83">
              <w:rPr>
                <w:rFonts w:ascii="Arial" w:hAnsi="Arial" w:cs="Arial"/>
                <w:sz w:val="24"/>
                <w:szCs w:val="24"/>
              </w:rPr>
              <w:t>‘.</w:t>
            </w:r>
            <w:r w:rsidRPr="00175A83">
              <w:rPr>
                <w:rFonts w:ascii="Arial" w:hAnsi="Arial" w:cs="Arial"/>
                <w:color w:val="1253D4"/>
                <w:sz w:val="24"/>
                <w:szCs w:val="24"/>
              </w:rPr>
              <w:t xml:space="preserve"> </w:t>
            </w:r>
            <w:r w:rsidRPr="00153B4D">
              <w:rPr>
                <w:rFonts w:ascii="Arial" w:hAnsi="Arial" w:cs="Arial"/>
                <w:sz w:val="24"/>
                <w:szCs w:val="24"/>
              </w:rPr>
              <w:t>In J. Pearce (Ed) Child Sexual Exploitation: Why Theory Matters. Bristol. Policy Press: pp 193-209.</w:t>
            </w:r>
          </w:p>
        </w:tc>
      </w:tr>
      <w:tr w:rsidR="0047269E" w:rsidRPr="00153B4D" w14:paraId="648AF576" w14:textId="77777777" w:rsidTr="00880F39">
        <w:tc>
          <w:tcPr>
            <w:tcW w:w="5812" w:type="dxa"/>
          </w:tcPr>
          <w:p w14:paraId="08797784" w14:textId="5A40DA26" w:rsidR="0047269E" w:rsidRPr="00153B4D" w:rsidRDefault="00D14922"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lastRenderedPageBreak/>
              <w:t xml:space="preserve">Paper aimed at raising awareness of </w:t>
            </w:r>
            <w:proofErr w:type="spellStart"/>
            <w:r w:rsidRPr="00153B4D">
              <w:rPr>
                <w:rFonts w:ascii="Arial" w:hAnsi="Arial" w:cs="Arial"/>
                <w:sz w:val="24"/>
                <w:szCs w:val="24"/>
              </w:rPr>
              <w:t>adultification</w:t>
            </w:r>
            <w:proofErr w:type="spellEnd"/>
            <w:r w:rsidRPr="00153B4D">
              <w:rPr>
                <w:rFonts w:ascii="Arial" w:hAnsi="Arial" w:cs="Arial"/>
                <w:sz w:val="24"/>
                <w:szCs w:val="24"/>
              </w:rPr>
              <w:t xml:space="preserve"> </w:t>
            </w:r>
            <w:r w:rsidR="00600330" w:rsidRPr="00153B4D">
              <w:rPr>
                <w:rFonts w:ascii="Arial" w:hAnsi="Arial" w:cs="Arial"/>
                <w:sz w:val="24"/>
                <w:szCs w:val="24"/>
              </w:rPr>
              <w:t>bias.</w:t>
            </w:r>
          </w:p>
        </w:tc>
        <w:tc>
          <w:tcPr>
            <w:tcW w:w="3260" w:type="dxa"/>
          </w:tcPr>
          <w:p w14:paraId="36EAB0BC" w14:textId="63B7654F" w:rsidR="0047269E" w:rsidRPr="00262A40" w:rsidRDefault="002215F7" w:rsidP="003337F6">
            <w:pPr>
              <w:spacing w:beforeLines="60" w:before="144" w:afterLines="60" w:after="144" w:line="276" w:lineRule="auto"/>
              <w:jc w:val="both"/>
              <w:rPr>
                <w:rFonts w:ascii="Arial" w:hAnsi="Arial" w:cs="Arial"/>
                <w:sz w:val="24"/>
                <w:szCs w:val="24"/>
              </w:rPr>
            </w:pPr>
            <w:r w:rsidRPr="00262A40">
              <w:rPr>
                <w:rFonts w:ascii="Arial" w:hAnsi="Arial" w:cs="Arial"/>
                <w:sz w:val="24"/>
                <w:szCs w:val="24"/>
              </w:rPr>
              <w:t>Davis, J. (2022) </w:t>
            </w:r>
            <w:proofErr w:type="spellStart"/>
            <w:r>
              <w:fldChar w:fldCharType="begin"/>
            </w:r>
            <w:r>
              <w:instrText>HYPERLINK "https://www.justiceinspectorates.gov.uk/hmiprobation/wp-content/uploads/sites/5/2022/06/Academic-Insights-Adultification-bias-within-child-protection-and-safeguarding.pdf" \t "_blank"</w:instrText>
            </w:r>
            <w:r>
              <w:fldChar w:fldCharType="separate"/>
            </w:r>
            <w:r w:rsidRPr="00175A83">
              <w:rPr>
                <w:rStyle w:val="Hyperlink"/>
                <w:rFonts w:ascii="Arial" w:hAnsi="Arial" w:cs="Arial"/>
                <w:color w:val="1253D4"/>
                <w:sz w:val="24"/>
                <w:szCs w:val="24"/>
              </w:rPr>
              <w:t>Adultification</w:t>
            </w:r>
            <w:proofErr w:type="spellEnd"/>
            <w:r w:rsidRPr="00175A83">
              <w:rPr>
                <w:rStyle w:val="Hyperlink"/>
                <w:rFonts w:ascii="Arial" w:hAnsi="Arial" w:cs="Arial"/>
                <w:color w:val="1253D4"/>
                <w:sz w:val="24"/>
                <w:szCs w:val="24"/>
              </w:rPr>
              <w:t xml:space="preserve"> and child protection</w:t>
            </w:r>
            <w:r>
              <w:rPr>
                <w:rStyle w:val="Hyperlink"/>
                <w:rFonts w:ascii="Arial" w:hAnsi="Arial" w:cs="Arial"/>
                <w:color w:val="1253D4"/>
                <w:sz w:val="24"/>
                <w:szCs w:val="24"/>
              </w:rPr>
              <w:fldChar w:fldCharType="end"/>
            </w:r>
            <w:r w:rsidRPr="00175A83">
              <w:rPr>
                <w:rFonts w:ascii="Arial" w:hAnsi="Arial" w:cs="Arial"/>
                <w:color w:val="1253D4"/>
                <w:sz w:val="24"/>
                <w:szCs w:val="24"/>
              </w:rPr>
              <w:t>.</w:t>
            </w:r>
            <w:r w:rsidRPr="00262A40">
              <w:rPr>
                <w:rFonts w:ascii="Arial" w:hAnsi="Arial" w:cs="Arial"/>
                <w:sz w:val="24"/>
                <w:szCs w:val="24"/>
              </w:rPr>
              <w:t xml:space="preserve"> Academic Insights series, HM Inspectorate of Probation</w:t>
            </w:r>
          </w:p>
        </w:tc>
      </w:tr>
    </w:tbl>
    <w:p w14:paraId="3DE880CD" w14:textId="77777777" w:rsidR="007D247A" w:rsidRDefault="007D247A" w:rsidP="003337F6">
      <w:pPr>
        <w:pStyle w:val="Heading2"/>
        <w:spacing w:beforeLines="60" w:before="144" w:afterLines="60" w:after="144" w:line="276" w:lineRule="auto"/>
        <w:jc w:val="both"/>
        <w:rPr>
          <w:rFonts w:ascii="Arial" w:hAnsi="Arial" w:cs="Arial"/>
          <w:sz w:val="28"/>
          <w:szCs w:val="28"/>
        </w:rPr>
      </w:pPr>
      <w:bookmarkStart w:id="46" w:name="_Summary"/>
      <w:bookmarkEnd w:id="46"/>
    </w:p>
    <w:p w14:paraId="3E19A5B7" w14:textId="190708C7" w:rsidR="00A66AA5" w:rsidRPr="000E5C48" w:rsidRDefault="00FF6E6A" w:rsidP="003337F6">
      <w:pPr>
        <w:pStyle w:val="Heading2"/>
        <w:spacing w:beforeLines="60" w:before="144" w:afterLines="60" w:after="144" w:line="276" w:lineRule="auto"/>
        <w:jc w:val="both"/>
        <w:rPr>
          <w:rFonts w:ascii="Arial" w:hAnsi="Arial" w:cs="Arial"/>
          <w:sz w:val="28"/>
          <w:szCs w:val="28"/>
        </w:rPr>
      </w:pPr>
      <w:bookmarkStart w:id="47" w:name="_Summary_1"/>
      <w:bookmarkEnd w:id="47"/>
      <w:r w:rsidRPr="000E5C48">
        <w:rPr>
          <w:rFonts w:ascii="Arial" w:hAnsi="Arial" w:cs="Arial"/>
          <w:sz w:val="28"/>
          <w:szCs w:val="28"/>
        </w:rPr>
        <w:t>Summary</w:t>
      </w:r>
    </w:p>
    <w:p w14:paraId="22D7D96C" w14:textId="5A4F9A6D" w:rsidR="0078467D" w:rsidRPr="00153B4D" w:rsidRDefault="006E6F0B"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W</w:t>
      </w:r>
      <w:r w:rsidR="00EF5B93" w:rsidRPr="00153B4D">
        <w:rPr>
          <w:rFonts w:ascii="Arial" w:hAnsi="Arial" w:cs="Arial"/>
          <w:sz w:val="24"/>
          <w:szCs w:val="24"/>
        </w:rPr>
        <w:t>orking with children who have been sexually abused is complex</w:t>
      </w:r>
      <w:r w:rsidR="00F16BC5" w:rsidRPr="00153B4D">
        <w:rPr>
          <w:rFonts w:ascii="Arial" w:hAnsi="Arial" w:cs="Arial"/>
          <w:sz w:val="24"/>
          <w:szCs w:val="24"/>
        </w:rPr>
        <w:t xml:space="preserve"> and e</w:t>
      </w:r>
      <w:r w:rsidR="002D2394">
        <w:rPr>
          <w:rFonts w:ascii="Arial" w:hAnsi="Arial" w:cs="Arial"/>
          <w:sz w:val="24"/>
          <w:szCs w:val="24"/>
        </w:rPr>
        <w:t>motive</w:t>
      </w:r>
      <w:r w:rsidRPr="00153B4D">
        <w:rPr>
          <w:rFonts w:ascii="Arial" w:hAnsi="Arial" w:cs="Arial"/>
          <w:sz w:val="24"/>
          <w:szCs w:val="24"/>
        </w:rPr>
        <w:t>.</w:t>
      </w:r>
    </w:p>
    <w:p w14:paraId="3436A8A6" w14:textId="58480E68" w:rsidR="006E6F0B" w:rsidRPr="00153B4D" w:rsidRDefault="006E6F0B"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 xml:space="preserve">There remain many areas where more knowledge and understanding </w:t>
      </w:r>
      <w:r w:rsidR="00B47359" w:rsidRPr="00153B4D">
        <w:rPr>
          <w:rFonts w:ascii="Arial" w:hAnsi="Arial" w:cs="Arial"/>
          <w:sz w:val="24"/>
          <w:szCs w:val="24"/>
        </w:rPr>
        <w:t>are</w:t>
      </w:r>
      <w:r w:rsidRPr="00153B4D">
        <w:rPr>
          <w:rFonts w:ascii="Arial" w:hAnsi="Arial" w:cs="Arial"/>
          <w:sz w:val="24"/>
          <w:szCs w:val="24"/>
        </w:rPr>
        <w:t xml:space="preserve"> </w:t>
      </w:r>
      <w:r w:rsidR="00B722DE" w:rsidRPr="00153B4D">
        <w:rPr>
          <w:rFonts w:ascii="Arial" w:hAnsi="Arial" w:cs="Arial"/>
          <w:sz w:val="24"/>
          <w:szCs w:val="24"/>
        </w:rPr>
        <w:t>needed,</w:t>
      </w:r>
      <w:r w:rsidRPr="00153B4D">
        <w:rPr>
          <w:rFonts w:ascii="Arial" w:hAnsi="Arial" w:cs="Arial"/>
          <w:sz w:val="24"/>
          <w:szCs w:val="24"/>
        </w:rPr>
        <w:t xml:space="preserve"> and greater support </w:t>
      </w:r>
      <w:r w:rsidR="00286C70" w:rsidRPr="00153B4D">
        <w:rPr>
          <w:rFonts w:ascii="Arial" w:hAnsi="Arial" w:cs="Arial"/>
          <w:sz w:val="24"/>
          <w:szCs w:val="24"/>
        </w:rPr>
        <w:t>and resources made available.</w:t>
      </w:r>
    </w:p>
    <w:p w14:paraId="2D554076" w14:textId="273F4C49" w:rsidR="004860F7" w:rsidRPr="00153B4D" w:rsidRDefault="00286C70" w:rsidP="003337F6">
      <w:pPr>
        <w:spacing w:beforeLines="60" w:before="144" w:afterLines="60" w:after="144" w:line="276" w:lineRule="auto"/>
        <w:jc w:val="both"/>
        <w:rPr>
          <w:rFonts w:ascii="Arial" w:hAnsi="Arial" w:cs="Arial"/>
          <w:sz w:val="24"/>
          <w:szCs w:val="24"/>
        </w:rPr>
      </w:pPr>
      <w:r w:rsidRPr="00153B4D">
        <w:rPr>
          <w:rFonts w:ascii="Arial" w:hAnsi="Arial" w:cs="Arial"/>
          <w:sz w:val="24"/>
          <w:szCs w:val="24"/>
        </w:rPr>
        <w:t>It is hoped that this toolkit is a small start</w:t>
      </w:r>
      <w:r w:rsidR="00383A72" w:rsidRPr="00153B4D">
        <w:rPr>
          <w:rFonts w:ascii="Arial" w:hAnsi="Arial" w:cs="Arial"/>
          <w:sz w:val="24"/>
          <w:szCs w:val="24"/>
        </w:rPr>
        <w:t>, that</w:t>
      </w:r>
      <w:r w:rsidRPr="00153B4D">
        <w:rPr>
          <w:rFonts w:ascii="Arial" w:hAnsi="Arial" w:cs="Arial"/>
          <w:sz w:val="24"/>
          <w:szCs w:val="24"/>
        </w:rPr>
        <w:t xml:space="preserve"> </w:t>
      </w:r>
      <w:r w:rsidR="006E5767" w:rsidRPr="00153B4D">
        <w:rPr>
          <w:rFonts w:ascii="Arial" w:hAnsi="Arial" w:cs="Arial"/>
          <w:sz w:val="24"/>
          <w:szCs w:val="24"/>
        </w:rPr>
        <w:t xml:space="preserve">by providing </w:t>
      </w:r>
      <w:r w:rsidR="0042708A" w:rsidRPr="00153B4D">
        <w:rPr>
          <w:rFonts w:ascii="Arial" w:hAnsi="Arial" w:cs="Arial"/>
          <w:sz w:val="24"/>
          <w:szCs w:val="24"/>
        </w:rPr>
        <w:t xml:space="preserve">resources that </w:t>
      </w:r>
      <w:r w:rsidR="007C2DBB" w:rsidRPr="00153B4D">
        <w:rPr>
          <w:rFonts w:ascii="Arial" w:hAnsi="Arial" w:cs="Arial"/>
          <w:sz w:val="24"/>
          <w:szCs w:val="24"/>
        </w:rPr>
        <w:t xml:space="preserve">encompass a wide range of topics in one place but with signposting to </w:t>
      </w:r>
      <w:r w:rsidR="00FE27A9" w:rsidRPr="00153B4D">
        <w:rPr>
          <w:rFonts w:ascii="Arial" w:hAnsi="Arial" w:cs="Arial"/>
          <w:sz w:val="24"/>
          <w:szCs w:val="24"/>
        </w:rPr>
        <w:t xml:space="preserve">further information </w:t>
      </w:r>
      <w:r w:rsidR="00383A72" w:rsidRPr="00153B4D">
        <w:rPr>
          <w:rFonts w:ascii="Arial" w:hAnsi="Arial" w:cs="Arial"/>
          <w:sz w:val="24"/>
          <w:szCs w:val="24"/>
        </w:rPr>
        <w:t xml:space="preserve">it </w:t>
      </w:r>
      <w:r w:rsidR="00FE27A9" w:rsidRPr="00153B4D">
        <w:rPr>
          <w:rFonts w:ascii="Arial" w:hAnsi="Arial" w:cs="Arial"/>
          <w:sz w:val="24"/>
          <w:szCs w:val="24"/>
        </w:rPr>
        <w:t>will result in pr</w:t>
      </w:r>
      <w:r w:rsidR="00000C77">
        <w:rPr>
          <w:rFonts w:ascii="Arial" w:hAnsi="Arial" w:cs="Arial"/>
          <w:sz w:val="24"/>
          <w:szCs w:val="24"/>
        </w:rPr>
        <w:t>ofessional</w:t>
      </w:r>
      <w:r w:rsidR="00FE27A9" w:rsidRPr="00153B4D">
        <w:rPr>
          <w:rFonts w:ascii="Arial" w:hAnsi="Arial" w:cs="Arial"/>
          <w:sz w:val="24"/>
          <w:szCs w:val="24"/>
        </w:rPr>
        <w:t>s feeling more confident</w:t>
      </w:r>
      <w:r w:rsidR="00383A72" w:rsidRPr="00153B4D">
        <w:rPr>
          <w:rFonts w:ascii="Arial" w:hAnsi="Arial" w:cs="Arial"/>
          <w:sz w:val="24"/>
          <w:szCs w:val="24"/>
        </w:rPr>
        <w:t>.</w:t>
      </w:r>
    </w:p>
    <w:p w14:paraId="4F2454BD" w14:textId="1AC0FA86" w:rsidR="00944B4B" w:rsidRDefault="0094157D" w:rsidP="00FC132B">
      <w:pPr>
        <w:spacing w:beforeLines="60" w:before="144" w:afterLines="60" w:after="144" w:line="276" w:lineRule="auto"/>
        <w:jc w:val="both"/>
        <w:rPr>
          <w:rFonts w:ascii="Arial" w:hAnsi="Arial" w:cs="Arial"/>
          <w:sz w:val="24"/>
          <w:szCs w:val="24"/>
        </w:rPr>
      </w:pPr>
      <w:r w:rsidRPr="00153B4D">
        <w:rPr>
          <w:rFonts w:ascii="Arial" w:hAnsi="Arial" w:cs="Arial"/>
          <w:sz w:val="24"/>
          <w:szCs w:val="24"/>
        </w:rPr>
        <w:t>However,</w:t>
      </w:r>
      <w:r w:rsidR="00286C70" w:rsidRPr="00153B4D">
        <w:rPr>
          <w:rFonts w:ascii="Arial" w:hAnsi="Arial" w:cs="Arial"/>
          <w:sz w:val="24"/>
          <w:szCs w:val="24"/>
        </w:rPr>
        <w:t xml:space="preserve"> it is acknowledged that this will be an evolving area and process that will require on-going development</w:t>
      </w:r>
      <w:r w:rsidR="004860F7" w:rsidRPr="00153B4D">
        <w:rPr>
          <w:rFonts w:ascii="Arial" w:hAnsi="Arial" w:cs="Arial"/>
          <w:sz w:val="24"/>
          <w:szCs w:val="24"/>
        </w:rPr>
        <w:t>.</w:t>
      </w:r>
    </w:p>
    <w:p w14:paraId="102AAF24" w14:textId="77777777" w:rsidR="007D247A" w:rsidRDefault="007D247A" w:rsidP="00B025D2">
      <w:pPr>
        <w:spacing w:line="276" w:lineRule="auto"/>
        <w:rPr>
          <w:rFonts w:ascii="Arial" w:hAnsi="Arial" w:cs="Arial"/>
          <w:color w:val="2F5496" w:themeColor="accent1" w:themeShade="BF"/>
          <w:sz w:val="28"/>
          <w:szCs w:val="28"/>
        </w:rPr>
      </w:pPr>
    </w:p>
    <w:p w14:paraId="6D630B61" w14:textId="64619F57" w:rsidR="0042707F" w:rsidRPr="000E5C48" w:rsidRDefault="00E1172D" w:rsidP="00FC132B">
      <w:pPr>
        <w:pStyle w:val="Heading1"/>
      </w:pPr>
      <w:bookmarkStart w:id="48" w:name="_Appendices_2"/>
      <w:bookmarkEnd w:id="48"/>
      <w:r w:rsidRPr="000E5C48">
        <w:lastRenderedPageBreak/>
        <w:t>Appendices</w:t>
      </w:r>
    </w:p>
    <w:p w14:paraId="0FECFD5C" w14:textId="1027DE34" w:rsidR="009942D3" w:rsidRDefault="003F0C15" w:rsidP="000273C0">
      <w:pPr>
        <w:pStyle w:val="Heading2"/>
        <w:rPr>
          <w:rFonts w:ascii="Arial" w:hAnsi="Arial" w:cs="Arial"/>
          <w:sz w:val="28"/>
          <w:szCs w:val="28"/>
        </w:rPr>
      </w:pPr>
      <w:bookmarkStart w:id="49" w:name="_Appendices_1"/>
      <w:bookmarkEnd w:id="49"/>
      <w:r>
        <w:rPr>
          <w:rFonts w:ascii="Arial" w:hAnsi="Arial" w:cs="Arial"/>
          <w:noProof/>
          <w:sz w:val="28"/>
          <w:szCs w:val="28"/>
        </w:rPr>
        <w:drawing>
          <wp:inline distT="0" distB="0" distL="0" distR="0" wp14:anchorId="6484288F" wp14:editId="70B62119">
            <wp:extent cx="6160135" cy="7077075"/>
            <wp:effectExtent l="0" t="0" r="0" b="9525"/>
            <wp:docPr id="795815800" name="Picture 1" descr="CSA Flowchart (Pre-children's social care invol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15800" name="Picture 1" descr="CSA Flowchart (Pre-children's social care involvement)"/>
                    <pic:cNvPicPr/>
                  </pic:nvPicPr>
                  <pic:blipFill rotWithShape="1">
                    <a:blip r:embed="rId129">
                      <a:extLst>
                        <a:ext uri="{28A0092B-C50C-407E-A947-70E740481C1C}">
                          <a14:useLocalDpi xmlns:a14="http://schemas.microsoft.com/office/drawing/2010/main" val="0"/>
                        </a:ext>
                      </a:extLst>
                    </a:blip>
                    <a:srcRect b="3314"/>
                    <a:stretch/>
                  </pic:blipFill>
                  <pic:spPr bwMode="auto">
                    <a:xfrm>
                      <a:off x="0" y="0"/>
                      <a:ext cx="6160135" cy="7077075"/>
                    </a:xfrm>
                    <a:prstGeom prst="rect">
                      <a:avLst/>
                    </a:prstGeom>
                    <a:ln>
                      <a:noFill/>
                    </a:ln>
                    <a:extLst>
                      <a:ext uri="{53640926-AAD7-44D8-BBD7-CCE9431645EC}">
                        <a14:shadowObscured xmlns:a14="http://schemas.microsoft.com/office/drawing/2010/main"/>
                      </a:ext>
                    </a:extLst>
                  </pic:spPr>
                </pic:pic>
              </a:graphicData>
            </a:graphic>
          </wp:inline>
        </w:drawing>
      </w:r>
    </w:p>
    <w:p w14:paraId="2BAA308C" w14:textId="77777777" w:rsidR="000273C0" w:rsidRPr="000273C0" w:rsidRDefault="000273C0" w:rsidP="000273C0"/>
    <w:p w14:paraId="1CDE3C8F" w14:textId="29954E2E" w:rsidR="009942D3" w:rsidRDefault="009942D3" w:rsidP="00B025D2">
      <w:pPr>
        <w:spacing w:line="276" w:lineRule="auto"/>
        <w:rPr>
          <w:rFonts w:ascii="Arial" w:hAnsi="Arial" w:cs="Arial"/>
          <w:sz w:val="24"/>
          <w:szCs w:val="24"/>
        </w:rPr>
      </w:pPr>
    </w:p>
    <w:p w14:paraId="07BF4572" w14:textId="77777777" w:rsidR="009942D3" w:rsidRDefault="009942D3" w:rsidP="00B025D2">
      <w:pPr>
        <w:spacing w:line="276" w:lineRule="auto"/>
        <w:rPr>
          <w:rFonts w:ascii="Arial" w:hAnsi="Arial" w:cs="Arial"/>
          <w:sz w:val="24"/>
          <w:szCs w:val="24"/>
        </w:rPr>
      </w:pPr>
    </w:p>
    <w:p w14:paraId="28727E9F" w14:textId="77777777" w:rsidR="009942D3" w:rsidRDefault="009942D3" w:rsidP="00B025D2">
      <w:pPr>
        <w:spacing w:line="276" w:lineRule="auto"/>
        <w:rPr>
          <w:rFonts w:ascii="Arial" w:hAnsi="Arial" w:cs="Arial"/>
          <w:sz w:val="24"/>
          <w:szCs w:val="24"/>
        </w:rPr>
      </w:pPr>
    </w:p>
    <w:p w14:paraId="480011A9" w14:textId="4AAEA434" w:rsidR="005C5D00" w:rsidRDefault="005C5D00" w:rsidP="00B025D2">
      <w:pPr>
        <w:spacing w:line="276" w:lineRule="auto"/>
        <w:rPr>
          <w:rFonts w:ascii="Arial" w:hAnsi="Arial" w:cs="Arial"/>
          <w:sz w:val="24"/>
          <w:szCs w:val="24"/>
        </w:rPr>
      </w:pPr>
    </w:p>
    <w:p w14:paraId="6833EA16" w14:textId="22EC10E6" w:rsidR="005C5D00" w:rsidRDefault="005C5D00" w:rsidP="00B025D2">
      <w:pPr>
        <w:spacing w:line="276" w:lineRule="auto"/>
        <w:rPr>
          <w:rFonts w:ascii="Arial" w:hAnsi="Arial" w:cs="Arial"/>
          <w:sz w:val="24"/>
          <w:szCs w:val="24"/>
        </w:rPr>
      </w:pPr>
    </w:p>
    <w:p w14:paraId="30105AA9" w14:textId="77777777" w:rsidR="009942D3" w:rsidRDefault="009942D3" w:rsidP="00B025D2">
      <w:pPr>
        <w:spacing w:line="276" w:lineRule="auto"/>
        <w:rPr>
          <w:rFonts w:ascii="Arial" w:hAnsi="Arial" w:cs="Arial"/>
          <w:sz w:val="24"/>
          <w:szCs w:val="24"/>
        </w:rPr>
      </w:pPr>
    </w:p>
    <w:p w14:paraId="46EF5E7E" w14:textId="7055AE0D" w:rsidR="009942D3" w:rsidRPr="00153B4D" w:rsidRDefault="003F0C15" w:rsidP="00E524B9">
      <w:pPr>
        <w:spacing w:line="276" w:lineRule="auto"/>
        <w:rPr>
          <w:rFonts w:ascii="Arial" w:hAnsi="Arial" w:cs="Arial"/>
          <w:sz w:val="24"/>
          <w:szCs w:val="24"/>
        </w:rPr>
      </w:pPr>
      <w:bookmarkStart w:id="50" w:name="_Appendix"/>
      <w:bookmarkStart w:id="51" w:name="_Appendices"/>
      <w:bookmarkEnd w:id="50"/>
      <w:bookmarkEnd w:id="51"/>
      <w:r>
        <w:rPr>
          <w:rFonts w:ascii="Arial" w:hAnsi="Arial" w:cs="Arial"/>
          <w:noProof/>
          <w:sz w:val="24"/>
          <w:szCs w:val="24"/>
        </w:rPr>
        <w:drawing>
          <wp:inline distT="0" distB="0" distL="0" distR="0" wp14:anchorId="22031D63" wp14:editId="31646D31">
            <wp:extent cx="6162675" cy="7552055"/>
            <wp:effectExtent l="0" t="0" r="9525" b="0"/>
            <wp:docPr id="1536542984" name="Picture 2" descr="CSA Flowchart (Post referral to children's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2984" name="Picture 2" descr="CSA Flowchart (Post referral to children's social care)"/>
                    <pic:cNvPicPr/>
                  </pic:nvPicPr>
                  <pic:blipFill>
                    <a:blip r:embed="rId130">
                      <a:extLst>
                        <a:ext uri="{28A0092B-C50C-407E-A947-70E740481C1C}">
                          <a14:useLocalDpi xmlns:a14="http://schemas.microsoft.com/office/drawing/2010/main" val="0"/>
                        </a:ext>
                      </a:extLst>
                    </a:blip>
                    <a:stretch>
                      <a:fillRect/>
                    </a:stretch>
                  </pic:blipFill>
                  <pic:spPr>
                    <a:xfrm>
                      <a:off x="0" y="0"/>
                      <a:ext cx="6162675" cy="7552055"/>
                    </a:xfrm>
                    <a:prstGeom prst="rect">
                      <a:avLst/>
                    </a:prstGeom>
                  </pic:spPr>
                </pic:pic>
              </a:graphicData>
            </a:graphic>
          </wp:inline>
        </w:drawing>
      </w:r>
    </w:p>
    <w:sectPr w:rsidR="009942D3" w:rsidRPr="00153B4D">
      <w:footerReference w:type="default" r:id="rId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B35D" w14:textId="77777777" w:rsidR="00A64B1E" w:rsidRDefault="00A64B1E" w:rsidP="00101179">
      <w:pPr>
        <w:spacing w:after="0" w:line="240" w:lineRule="auto"/>
      </w:pPr>
      <w:r>
        <w:separator/>
      </w:r>
    </w:p>
  </w:endnote>
  <w:endnote w:type="continuationSeparator" w:id="0">
    <w:p w14:paraId="53E69A0B" w14:textId="77777777" w:rsidR="00A64B1E" w:rsidRDefault="00A64B1E" w:rsidP="0010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935054"/>
      <w:docPartObj>
        <w:docPartGallery w:val="Page Numbers (Bottom of Page)"/>
        <w:docPartUnique/>
      </w:docPartObj>
    </w:sdtPr>
    <w:sdtEndPr>
      <w:rPr>
        <w:noProof/>
      </w:rPr>
    </w:sdtEndPr>
    <w:sdtContent>
      <w:p w14:paraId="386B2F0A" w14:textId="08A92948" w:rsidR="00101179" w:rsidRDefault="001011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2D590" w14:textId="77777777" w:rsidR="00101179" w:rsidRDefault="0010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F243" w14:textId="77777777" w:rsidR="00A64B1E" w:rsidRDefault="00A64B1E" w:rsidP="00101179">
      <w:pPr>
        <w:spacing w:after="0" w:line="240" w:lineRule="auto"/>
      </w:pPr>
      <w:r>
        <w:separator/>
      </w:r>
    </w:p>
  </w:footnote>
  <w:footnote w:type="continuationSeparator" w:id="0">
    <w:p w14:paraId="33304D37" w14:textId="77777777" w:rsidR="00A64B1E" w:rsidRDefault="00A64B1E" w:rsidP="00101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D4F"/>
    <w:multiLevelType w:val="hybridMultilevel"/>
    <w:tmpl w:val="FC8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42353"/>
    <w:multiLevelType w:val="hybridMultilevel"/>
    <w:tmpl w:val="A73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50C56"/>
    <w:multiLevelType w:val="hybridMultilevel"/>
    <w:tmpl w:val="DF9C1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602747"/>
    <w:multiLevelType w:val="hybridMultilevel"/>
    <w:tmpl w:val="52DAC7F8"/>
    <w:lvl w:ilvl="0" w:tplc="D88C0312">
      <w:numFmt w:val="bullet"/>
      <w:lvlText w:val="-"/>
      <w:lvlJc w:val="left"/>
      <w:pPr>
        <w:ind w:left="720" w:hanging="360"/>
      </w:pPr>
      <w:rPr>
        <w:rFonts w:ascii="Arial" w:eastAsiaTheme="minorHAnsi" w:hAnsi="Arial" w:cs="Arial" w:hint="default"/>
      </w:rPr>
    </w:lvl>
    <w:lvl w:ilvl="1" w:tplc="324637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12873"/>
    <w:multiLevelType w:val="multilevel"/>
    <w:tmpl w:val="D6B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82F19"/>
    <w:multiLevelType w:val="hybridMultilevel"/>
    <w:tmpl w:val="36F4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45167"/>
    <w:multiLevelType w:val="multilevel"/>
    <w:tmpl w:val="37F8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26BAF"/>
    <w:multiLevelType w:val="hybridMultilevel"/>
    <w:tmpl w:val="AD0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F6744"/>
    <w:multiLevelType w:val="hybridMultilevel"/>
    <w:tmpl w:val="219A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257FCB"/>
    <w:multiLevelType w:val="hybridMultilevel"/>
    <w:tmpl w:val="A56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21650"/>
    <w:multiLevelType w:val="multilevel"/>
    <w:tmpl w:val="5360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F4E90"/>
    <w:multiLevelType w:val="hybridMultilevel"/>
    <w:tmpl w:val="701A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F3901"/>
    <w:multiLevelType w:val="hybridMultilevel"/>
    <w:tmpl w:val="29B6B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50959"/>
    <w:multiLevelType w:val="hybridMultilevel"/>
    <w:tmpl w:val="829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D02C2"/>
    <w:multiLevelType w:val="hybridMultilevel"/>
    <w:tmpl w:val="39689C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870993"/>
    <w:multiLevelType w:val="hybridMultilevel"/>
    <w:tmpl w:val="1AF4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27E93"/>
    <w:multiLevelType w:val="hybridMultilevel"/>
    <w:tmpl w:val="6048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23698"/>
    <w:multiLevelType w:val="hybridMultilevel"/>
    <w:tmpl w:val="23F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45D22"/>
    <w:multiLevelType w:val="hybridMultilevel"/>
    <w:tmpl w:val="5C36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3419D"/>
    <w:multiLevelType w:val="hybridMultilevel"/>
    <w:tmpl w:val="ADB23B54"/>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7081842">
    <w:abstractNumId w:val="16"/>
  </w:num>
  <w:num w:numId="2" w16cid:durableId="1024138849">
    <w:abstractNumId w:val="7"/>
  </w:num>
  <w:num w:numId="3" w16cid:durableId="219682022">
    <w:abstractNumId w:val="18"/>
  </w:num>
  <w:num w:numId="4" w16cid:durableId="1314873973">
    <w:abstractNumId w:val="15"/>
  </w:num>
  <w:num w:numId="5" w16cid:durableId="744838506">
    <w:abstractNumId w:val="2"/>
  </w:num>
  <w:num w:numId="6" w16cid:durableId="963081295">
    <w:abstractNumId w:val="12"/>
  </w:num>
  <w:num w:numId="7" w16cid:durableId="437263839">
    <w:abstractNumId w:val="8"/>
  </w:num>
  <w:num w:numId="8" w16cid:durableId="1736513599">
    <w:abstractNumId w:val="13"/>
  </w:num>
  <w:num w:numId="9" w16cid:durableId="461581006">
    <w:abstractNumId w:val="9"/>
  </w:num>
  <w:num w:numId="10" w16cid:durableId="984822533">
    <w:abstractNumId w:val="1"/>
  </w:num>
  <w:num w:numId="11" w16cid:durableId="2033149364">
    <w:abstractNumId w:val="17"/>
  </w:num>
  <w:num w:numId="12" w16cid:durableId="65299779">
    <w:abstractNumId w:val="0"/>
  </w:num>
  <w:num w:numId="13" w16cid:durableId="55520861">
    <w:abstractNumId w:val="3"/>
  </w:num>
  <w:num w:numId="14" w16cid:durableId="1007246512">
    <w:abstractNumId w:val="10"/>
  </w:num>
  <w:num w:numId="15" w16cid:durableId="969440754">
    <w:abstractNumId w:val="6"/>
  </w:num>
  <w:num w:numId="16" w16cid:durableId="1083574307">
    <w:abstractNumId w:val="11"/>
  </w:num>
  <w:num w:numId="17" w16cid:durableId="1007560353">
    <w:abstractNumId w:val="5"/>
  </w:num>
  <w:num w:numId="18" w16cid:durableId="1880973485">
    <w:abstractNumId w:val="14"/>
  </w:num>
  <w:num w:numId="19" w16cid:durableId="1444961792">
    <w:abstractNumId w:val="4"/>
  </w:num>
  <w:num w:numId="20" w16cid:durableId="159143243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BF"/>
    <w:rsid w:val="00000C77"/>
    <w:rsid w:val="00001D29"/>
    <w:rsid w:val="00004E11"/>
    <w:rsid w:val="000071B2"/>
    <w:rsid w:val="000162C8"/>
    <w:rsid w:val="0002336D"/>
    <w:rsid w:val="00025EE5"/>
    <w:rsid w:val="000262B6"/>
    <w:rsid w:val="00026D80"/>
    <w:rsid w:val="000273C0"/>
    <w:rsid w:val="00033CCE"/>
    <w:rsid w:val="00041576"/>
    <w:rsid w:val="000439BB"/>
    <w:rsid w:val="0005028D"/>
    <w:rsid w:val="00050551"/>
    <w:rsid w:val="000506BC"/>
    <w:rsid w:val="00054136"/>
    <w:rsid w:val="000546B3"/>
    <w:rsid w:val="0005534E"/>
    <w:rsid w:val="00057F94"/>
    <w:rsid w:val="00060CA9"/>
    <w:rsid w:val="0006587E"/>
    <w:rsid w:val="00066CD5"/>
    <w:rsid w:val="00067AFE"/>
    <w:rsid w:val="0007632C"/>
    <w:rsid w:val="00076EF3"/>
    <w:rsid w:val="0007740A"/>
    <w:rsid w:val="000778F6"/>
    <w:rsid w:val="00077A31"/>
    <w:rsid w:val="00082A19"/>
    <w:rsid w:val="000832D2"/>
    <w:rsid w:val="00085018"/>
    <w:rsid w:val="00086845"/>
    <w:rsid w:val="00091ADA"/>
    <w:rsid w:val="000973B4"/>
    <w:rsid w:val="000A06CD"/>
    <w:rsid w:val="000A299C"/>
    <w:rsid w:val="000A58F8"/>
    <w:rsid w:val="000A6679"/>
    <w:rsid w:val="000B1E06"/>
    <w:rsid w:val="000B2C69"/>
    <w:rsid w:val="000C3BC2"/>
    <w:rsid w:val="000D379C"/>
    <w:rsid w:val="000D3F02"/>
    <w:rsid w:val="000D6693"/>
    <w:rsid w:val="000E2152"/>
    <w:rsid w:val="000E3420"/>
    <w:rsid w:val="000E3728"/>
    <w:rsid w:val="000E55AE"/>
    <w:rsid w:val="000E5C48"/>
    <w:rsid w:val="000F39A3"/>
    <w:rsid w:val="000F47E1"/>
    <w:rsid w:val="000F7D5F"/>
    <w:rsid w:val="00101179"/>
    <w:rsid w:val="001030EF"/>
    <w:rsid w:val="0010524B"/>
    <w:rsid w:val="00106CC0"/>
    <w:rsid w:val="00107E08"/>
    <w:rsid w:val="00111F1A"/>
    <w:rsid w:val="0011371D"/>
    <w:rsid w:val="00115231"/>
    <w:rsid w:val="00116879"/>
    <w:rsid w:val="001242CC"/>
    <w:rsid w:val="00124AF1"/>
    <w:rsid w:val="00131866"/>
    <w:rsid w:val="0013654F"/>
    <w:rsid w:val="00140194"/>
    <w:rsid w:val="00144DBE"/>
    <w:rsid w:val="00145DB2"/>
    <w:rsid w:val="00147086"/>
    <w:rsid w:val="0014730A"/>
    <w:rsid w:val="00152511"/>
    <w:rsid w:val="00153B4D"/>
    <w:rsid w:val="00156339"/>
    <w:rsid w:val="0016258D"/>
    <w:rsid w:val="00170E33"/>
    <w:rsid w:val="00171BA3"/>
    <w:rsid w:val="00171EF5"/>
    <w:rsid w:val="00174CF9"/>
    <w:rsid w:val="00175A83"/>
    <w:rsid w:val="00183CD3"/>
    <w:rsid w:val="001854A9"/>
    <w:rsid w:val="00186F4F"/>
    <w:rsid w:val="00191BEB"/>
    <w:rsid w:val="00192079"/>
    <w:rsid w:val="00192288"/>
    <w:rsid w:val="001956D6"/>
    <w:rsid w:val="00197719"/>
    <w:rsid w:val="001A041C"/>
    <w:rsid w:val="001A1E9E"/>
    <w:rsid w:val="001A2B28"/>
    <w:rsid w:val="001A5A7C"/>
    <w:rsid w:val="001A6175"/>
    <w:rsid w:val="001A6367"/>
    <w:rsid w:val="001B322D"/>
    <w:rsid w:val="001B5BB0"/>
    <w:rsid w:val="001B6E09"/>
    <w:rsid w:val="001B7919"/>
    <w:rsid w:val="001C0A9B"/>
    <w:rsid w:val="001D2987"/>
    <w:rsid w:val="001E1D06"/>
    <w:rsid w:val="001E38DE"/>
    <w:rsid w:val="001E7389"/>
    <w:rsid w:val="001E748D"/>
    <w:rsid w:val="001F24AF"/>
    <w:rsid w:val="001F4236"/>
    <w:rsid w:val="00201A56"/>
    <w:rsid w:val="00204BF3"/>
    <w:rsid w:val="00205B9D"/>
    <w:rsid w:val="002079D1"/>
    <w:rsid w:val="002160F3"/>
    <w:rsid w:val="002215F7"/>
    <w:rsid w:val="002338F1"/>
    <w:rsid w:val="00235585"/>
    <w:rsid w:val="0023745D"/>
    <w:rsid w:val="002423F3"/>
    <w:rsid w:val="00242707"/>
    <w:rsid w:val="00242759"/>
    <w:rsid w:val="0024597D"/>
    <w:rsid w:val="00247216"/>
    <w:rsid w:val="002508D9"/>
    <w:rsid w:val="002567A3"/>
    <w:rsid w:val="00262A40"/>
    <w:rsid w:val="00263338"/>
    <w:rsid w:val="00271CD2"/>
    <w:rsid w:val="00276EAB"/>
    <w:rsid w:val="00281A2E"/>
    <w:rsid w:val="002830A0"/>
    <w:rsid w:val="00285825"/>
    <w:rsid w:val="00286C70"/>
    <w:rsid w:val="00292F48"/>
    <w:rsid w:val="002932CE"/>
    <w:rsid w:val="002941EA"/>
    <w:rsid w:val="002A1309"/>
    <w:rsid w:val="002A2389"/>
    <w:rsid w:val="002A2648"/>
    <w:rsid w:val="002A30C8"/>
    <w:rsid w:val="002A3B48"/>
    <w:rsid w:val="002A4647"/>
    <w:rsid w:val="002A58AB"/>
    <w:rsid w:val="002A748B"/>
    <w:rsid w:val="002B10DA"/>
    <w:rsid w:val="002B2C99"/>
    <w:rsid w:val="002B3F35"/>
    <w:rsid w:val="002B3F89"/>
    <w:rsid w:val="002B5594"/>
    <w:rsid w:val="002C2351"/>
    <w:rsid w:val="002C4C20"/>
    <w:rsid w:val="002C6F79"/>
    <w:rsid w:val="002D07EC"/>
    <w:rsid w:val="002D2317"/>
    <w:rsid w:val="002D2394"/>
    <w:rsid w:val="002D2BF3"/>
    <w:rsid w:val="002D4B21"/>
    <w:rsid w:val="002E163C"/>
    <w:rsid w:val="002E1869"/>
    <w:rsid w:val="002E18C9"/>
    <w:rsid w:val="002E24A7"/>
    <w:rsid w:val="002E3117"/>
    <w:rsid w:val="002E6D76"/>
    <w:rsid w:val="002F00E5"/>
    <w:rsid w:val="002F1FB1"/>
    <w:rsid w:val="002F4091"/>
    <w:rsid w:val="002F4653"/>
    <w:rsid w:val="002F7F97"/>
    <w:rsid w:val="00300D85"/>
    <w:rsid w:val="003034C5"/>
    <w:rsid w:val="00303592"/>
    <w:rsid w:val="00304370"/>
    <w:rsid w:val="0030640D"/>
    <w:rsid w:val="003142D8"/>
    <w:rsid w:val="00320CF8"/>
    <w:rsid w:val="00324D33"/>
    <w:rsid w:val="00325328"/>
    <w:rsid w:val="003302D6"/>
    <w:rsid w:val="003337F6"/>
    <w:rsid w:val="00334D2B"/>
    <w:rsid w:val="00335D66"/>
    <w:rsid w:val="00336096"/>
    <w:rsid w:val="003375AC"/>
    <w:rsid w:val="003400C4"/>
    <w:rsid w:val="00342D1A"/>
    <w:rsid w:val="003431D2"/>
    <w:rsid w:val="00345D90"/>
    <w:rsid w:val="00350272"/>
    <w:rsid w:val="0035549E"/>
    <w:rsid w:val="00356BE1"/>
    <w:rsid w:val="003603BB"/>
    <w:rsid w:val="00360CC7"/>
    <w:rsid w:val="003646D4"/>
    <w:rsid w:val="00364776"/>
    <w:rsid w:val="00365107"/>
    <w:rsid w:val="003729E3"/>
    <w:rsid w:val="00380390"/>
    <w:rsid w:val="00380EDC"/>
    <w:rsid w:val="00383419"/>
    <w:rsid w:val="00383A72"/>
    <w:rsid w:val="003849BD"/>
    <w:rsid w:val="003973BF"/>
    <w:rsid w:val="003A4B93"/>
    <w:rsid w:val="003B0CD2"/>
    <w:rsid w:val="003B3437"/>
    <w:rsid w:val="003B7AF1"/>
    <w:rsid w:val="003B7C03"/>
    <w:rsid w:val="003C0F7E"/>
    <w:rsid w:val="003C0FD7"/>
    <w:rsid w:val="003C1190"/>
    <w:rsid w:val="003C35E6"/>
    <w:rsid w:val="003C4647"/>
    <w:rsid w:val="003C65AA"/>
    <w:rsid w:val="003D0B15"/>
    <w:rsid w:val="003E16F0"/>
    <w:rsid w:val="003E27A3"/>
    <w:rsid w:val="003F0215"/>
    <w:rsid w:val="003F0C15"/>
    <w:rsid w:val="003F2B0B"/>
    <w:rsid w:val="0040067D"/>
    <w:rsid w:val="00404B15"/>
    <w:rsid w:val="00413A5B"/>
    <w:rsid w:val="00416152"/>
    <w:rsid w:val="00420EFF"/>
    <w:rsid w:val="00423CDD"/>
    <w:rsid w:val="004248DA"/>
    <w:rsid w:val="004249D4"/>
    <w:rsid w:val="00425205"/>
    <w:rsid w:val="00425B39"/>
    <w:rsid w:val="0042707F"/>
    <w:rsid w:val="0042708A"/>
    <w:rsid w:val="004307BD"/>
    <w:rsid w:val="00435FA6"/>
    <w:rsid w:val="00437AC3"/>
    <w:rsid w:val="004431B4"/>
    <w:rsid w:val="00443FB5"/>
    <w:rsid w:val="004453E2"/>
    <w:rsid w:val="00447244"/>
    <w:rsid w:val="004526DC"/>
    <w:rsid w:val="00454E71"/>
    <w:rsid w:val="0046219A"/>
    <w:rsid w:val="004655EC"/>
    <w:rsid w:val="00465D0C"/>
    <w:rsid w:val="00470D1A"/>
    <w:rsid w:val="0047269E"/>
    <w:rsid w:val="00473935"/>
    <w:rsid w:val="0047647A"/>
    <w:rsid w:val="0048168A"/>
    <w:rsid w:val="0048417A"/>
    <w:rsid w:val="00485D57"/>
    <w:rsid w:val="004860F7"/>
    <w:rsid w:val="00486798"/>
    <w:rsid w:val="00486884"/>
    <w:rsid w:val="004A4210"/>
    <w:rsid w:val="004A651F"/>
    <w:rsid w:val="004A6882"/>
    <w:rsid w:val="004B07AF"/>
    <w:rsid w:val="004B4782"/>
    <w:rsid w:val="004B553E"/>
    <w:rsid w:val="004C439B"/>
    <w:rsid w:val="004C6BA5"/>
    <w:rsid w:val="004D3340"/>
    <w:rsid w:val="004D348B"/>
    <w:rsid w:val="004D537A"/>
    <w:rsid w:val="004E33E8"/>
    <w:rsid w:val="004E59B8"/>
    <w:rsid w:val="004F283D"/>
    <w:rsid w:val="004F363B"/>
    <w:rsid w:val="004F6316"/>
    <w:rsid w:val="004F7AC7"/>
    <w:rsid w:val="00500AE9"/>
    <w:rsid w:val="0050795D"/>
    <w:rsid w:val="00512BBC"/>
    <w:rsid w:val="00513FA1"/>
    <w:rsid w:val="005226C1"/>
    <w:rsid w:val="00523674"/>
    <w:rsid w:val="005279B0"/>
    <w:rsid w:val="005377A6"/>
    <w:rsid w:val="00540BEF"/>
    <w:rsid w:val="00540DEC"/>
    <w:rsid w:val="00554132"/>
    <w:rsid w:val="00561D65"/>
    <w:rsid w:val="00562F6D"/>
    <w:rsid w:val="00563982"/>
    <w:rsid w:val="00564C59"/>
    <w:rsid w:val="00566C8D"/>
    <w:rsid w:val="00567704"/>
    <w:rsid w:val="00573239"/>
    <w:rsid w:val="005806CF"/>
    <w:rsid w:val="0058242F"/>
    <w:rsid w:val="0058292B"/>
    <w:rsid w:val="00586B78"/>
    <w:rsid w:val="0058794B"/>
    <w:rsid w:val="00595EDE"/>
    <w:rsid w:val="005A18D4"/>
    <w:rsid w:val="005B2511"/>
    <w:rsid w:val="005C189B"/>
    <w:rsid w:val="005C5D00"/>
    <w:rsid w:val="005C5D19"/>
    <w:rsid w:val="005D0801"/>
    <w:rsid w:val="005D0AE4"/>
    <w:rsid w:val="005D67CF"/>
    <w:rsid w:val="005D7399"/>
    <w:rsid w:val="005E0A86"/>
    <w:rsid w:val="005E3C98"/>
    <w:rsid w:val="005E5DB9"/>
    <w:rsid w:val="005F507B"/>
    <w:rsid w:val="00600330"/>
    <w:rsid w:val="0060045F"/>
    <w:rsid w:val="00605254"/>
    <w:rsid w:val="00613FBC"/>
    <w:rsid w:val="00621947"/>
    <w:rsid w:val="00622B71"/>
    <w:rsid w:val="00626E0E"/>
    <w:rsid w:val="0063468F"/>
    <w:rsid w:val="006348AC"/>
    <w:rsid w:val="00634AA0"/>
    <w:rsid w:val="0063588E"/>
    <w:rsid w:val="00636A11"/>
    <w:rsid w:val="00642F1E"/>
    <w:rsid w:val="0064512E"/>
    <w:rsid w:val="00646B20"/>
    <w:rsid w:val="006538E2"/>
    <w:rsid w:val="00657DC9"/>
    <w:rsid w:val="0066310A"/>
    <w:rsid w:val="00663BFC"/>
    <w:rsid w:val="00665255"/>
    <w:rsid w:val="00671FA4"/>
    <w:rsid w:val="00674592"/>
    <w:rsid w:val="006761AF"/>
    <w:rsid w:val="00676785"/>
    <w:rsid w:val="00677332"/>
    <w:rsid w:val="006901EC"/>
    <w:rsid w:val="00695E62"/>
    <w:rsid w:val="00697FB9"/>
    <w:rsid w:val="006A45D5"/>
    <w:rsid w:val="006A63EB"/>
    <w:rsid w:val="006C6E68"/>
    <w:rsid w:val="006D45B3"/>
    <w:rsid w:val="006D7EA2"/>
    <w:rsid w:val="006E5767"/>
    <w:rsid w:val="006E6F0B"/>
    <w:rsid w:val="006E762B"/>
    <w:rsid w:val="006F4DB3"/>
    <w:rsid w:val="006F648D"/>
    <w:rsid w:val="006F7FD9"/>
    <w:rsid w:val="00704362"/>
    <w:rsid w:val="00705AC2"/>
    <w:rsid w:val="007122EF"/>
    <w:rsid w:val="00717BBF"/>
    <w:rsid w:val="00723698"/>
    <w:rsid w:val="007243C1"/>
    <w:rsid w:val="00724A99"/>
    <w:rsid w:val="0072663C"/>
    <w:rsid w:val="007313E0"/>
    <w:rsid w:val="007424D9"/>
    <w:rsid w:val="00743583"/>
    <w:rsid w:val="0074506C"/>
    <w:rsid w:val="00751604"/>
    <w:rsid w:val="00753423"/>
    <w:rsid w:val="007577EA"/>
    <w:rsid w:val="007604B7"/>
    <w:rsid w:val="007713BC"/>
    <w:rsid w:val="00782E59"/>
    <w:rsid w:val="0078467D"/>
    <w:rsid w:val="00784D8C"/>
    <w:rsid w:val="00785104"/>
    <w:rsid w:val="00791937"/>
    <w:rsid w:val="007959A5"/>
    <w:rsid w:val="00796146"/>
    <w:rsid w:val="007A7753"/>
    <w:rsid w:val="007B0334"/>
    <w:rsid w:val="007B09AD"/>
    <w:rsid w:val="007B122D"/>
    <w:rsid w:val="007B1B6B"/>
    <w:rsid w:val="007C0B4D"/>
    <w:rsid w:val="007C2DBB"/>
    <w:rsid w:val="007C35BA"/>
    <w:rsid w:val="007C7B7D"/>
    <w:rsid w:val="007D247A"/>
    <w:rsid w:val="007D2D03"/>
    <w:rsid w:val="007D4497"/>
    <w:rsid w:val="007E54E5"/>
    <w:rsid w:val="007F03E7"/>
    <w:rsid w:val="007F06F9"/>
    <w:rsid w:val="007F6A2F"/>
    <w:rsid w:val="00807EEB"/>
    <w:rsid w:val="008118CC"/>
    <w:rsid w:val="00824E69"/>
    <w:rsid w:val="008343A5"/>
    <w:rsid w:val="008360C9"/>
    <w:rsid w:val="0085013F"/>
    <w:rsid w:val="00850594"/>
    <w:rsid w:val="00852916"/>
    <w:rsid w:val="00857244"/>
    <w:rsid w:val="008640A2"/>
    <w:rsid w:val="0086490D"/>
    <w:rsid w:val="00870EEB"/>
    <w:rsid w:val="00873ACF"/>
    <w:rsid w:val="00875C39"/>
    <w:rsid w:val="00876700"/>
    <w:rsid w:val="0087750D"/>
    <w:rsid w:val="00877AEA"/>
    <w:rsid w:val="00880F39"/>
    <w:rsid w:val="008819C9"/>
    <w:rsid w:val="008820F5"/>
    <w:rsid w:val="0088581A"/>
    <w:rsid w:val="00885ABD"/>
    <w:rsid w:val="0088682C"/>
    <w:rsid w:val="0089057B"/>
    <w:rsid w:val="0089076A"/>
    <w:rsid w:val="008926FC"/>
    <w:rsid w:val="0089348D"/>
    <w:rsid w:val="00893D20"/>
    <w:rsid w:val="008958AA"/>
    <w:rsid w:val="008A0CAE"/>
    <w:rsid w:val="008A0CB3"/>
    <w:rsid w:val="008A1146"/>
    <w:rsid w:val="008A258B"/>
    <w:rsid w:val="008A4DC1"/>
    <w:rsid w:val="008A57BA"/>
    <w:rsid w:val="008B0F8F"/>
    <w:rsid w:val="008B33E6"/>
    <w:rsid w:val="008B4C84"/>
    <w:rsid w:val="008C2BD3"/>
    <w:rsid w:val="008C3134"/>
    <w:rsid w:val="008D107D"/>
    <w:rsid w:val="008D7A2E"/>
    <w:rsid w:val="008E16F8"/>
    <w:rsid w:val="008E4BD4"/>
    <w:rsid w:val="008E7910"/>
    <w:rsid w:val="008F3189"/>
    <w:rsid w:val="008F674A"/>
    <w:rsid w:val="00905042"/>
    <w:rsid w:val="00907E2C"/>
    <w:rsid w:val="009104C2"/>
    <w:rsid w:val="0091224B"/>
    <w:rsid w:val="00917594"/>
    <w:rsid w:val="009255AB"/>
    <w:rsid w:val="0094157D"/>
    <w:rsid w:val="00941AC3"/>
    <w:rsid w:val="00942367"/>
    <w:rsid w:val="00944B4B"/>
    <w:rsid w:val="00945AD8"/>
    <w:rsid w:val="00950C69"/>
    <w:rsid w:val="00950D63"/>
    <w:rsid w:val="00953289"/>
    <w:rsid w:val="009548D8"/>
    <w:rsid w:val="00954F9B"/>
    <w:rsid w:val="0096290C"/>
    <w:rsid w:val="00963D71"/>
    <w:rsid w:val="00967859"/>
    <w:rsid w:val="00967EBA"/>
    <w:rsid w:val="00971A49"/>
    <w:rsid w:val="00977D4F"/>
    <w:rsid w:val="009825CB"/>
    <w:rsid w:val="00983B55"/>
    <w:rsid w:val="0098620A"/>
    <w:rsid w:val="00990F39"/>
    <w:rsid w:val="009924BE"/>
    <w:rsid w:val="009942D3"/>
    <w:rsid w:val="009A2B66"/>
    <w:rsid w:val="009A416A"/>
    <w:rsid w:val="009A4739"/>
    <w:rsid w:val="009B311E"/>
    <w:rsid w:val="009B4BD2"/>
    <w:rsid w:val="009B5071"/>
    <w:rsid w:val="009C644D"/>
    <w:rsid w:val="009D000C"/>
    <w:rsid w:val="009D000D"/>
    <w:rsid w:val="009D3B7B"/>
    <w:rsid w:val="009D59E3"/>
    <w:rsid w:val="009D68A1"/>
    <w:rsid w:val="009D7166"/>
    <w:rsid w:val="009E353F"/>
    <w:rsid w:val="009E4BF7"/>
    <w:rsid w:val="009F242A"/>
    <w:rsid w:val="009F4E16"/>
    <w:rsid w:val="009F6BFD"/>
    <w:rsid w:val="00A034F0"/>
    <w:rsid w:val="00A06AA7"/>
    <w:rsid w:val="00A229EC"/>
    <w:rsid w:val="00A261FC"/>
    <w:rsid w:val="00A264D5"/>
    <w:rsid w:val="00A275AA"/>
    <w:rsid w:val="00A3033A"/>
    <w:rsid w:val="00A32ECB"/>
    <w:rsid w:val="00A36FA5"/>
    <w:rsid w:val="00A37B60"/>
    <w:rsid w:val="00A51EE8"/>
    <w:rsid w:val="00A63F81"/>
    <w:rsid w:val="00A64B1E"/>
    <w:rsid w:val="00A665C1"/>
    <w:rsid w:val="00A66AA5"/>
    <w:rsid w:val="00A66D11"/>
    <w:rsid w:val="00A66E6E"/>
    <w:rsid w:val="00A7176B"/>
    <w:rsid w:val="00A72DFC"/>
    <w:rsid w:val="00A74472"/>
    <w:rsid w:val="00A85D71"/>
    <w:rsid w:val="00A8637C"/>
    <w:rsid w:val="00A94B07"/>
    <w:rsid w:val="00A96815"/>
    <w:rsid w:val="00AA2184"/>
    <w:rsid w:val="00AA52F7"/>
    <w:rsid w:val="00AA7A7B"/>
    <w:rsid w:val="00AA7FED"/>
    <w:rsid w:val="00AB17D3"/>
    <w:rsid w:val="00AB5D94"/>
    <w:rsid w:val="00AB6439"/>
    <w:rsid w:val="00AB6F4B"/>
    <w:rsid w:val="00AC0ABF"/>
    <w:rsid w:val="00AC530C"/>
    <w:rsid w:val="00AC5BF3"/>
    <w:rsid w:val="00AD0D7F"/>
    <w:rsid w:val="00AD261D"/>
    <w:rsid w:val="00AD3A3D"/>
    <w:rsid w:val="00AD521D"/>
    <w:rsid w:val="00AE4FA3"/>
    <w:rsid w:val="00AE70E1"/>
    <w:rsid w:val="00AF082D"/>
    <w:rsid w:val="00AF0EB8"/>
    <w:rsid w:val="00AF1AA4"/>
    <w:rsid w:val="00B00ADD"/>
    <w:rsid w:val="00B01358"/>
    <w:rsid w:val="00B025D2"/>
    <w:rsid w:val="00B036BE"/>
    <w:rsid w:val="00B10EF4"/>
    <w:rsid w:val="00B1669A"/>
    <w:rsid w:val="00B26D1A"/>
    <w:rsid w:val="00B314FA"/>
    <w:rsid w:val="00B32500"/>
    <w:rsid w:val="00B33F5E"/>
    <w:rsid w:val="00B343DD"/>
    <w:rsid w:val="00B36A36"/>
    <w:rsid w:val="00B37E8B"/>
    <w:rsid w:val="00B403FC"/>
    <w:rsid w:val="00B4332A"/>
    <w:rsid w:val="00B43D0A"/>
    <w:rsid w:val="00B44A1C"/>
    <w:rsid w:val="00B44C76"/>
    <w:rsid w:val="00B47359"/>
    <w:rsid w:val="00B47C10"/>
    <w:rsid w:val="00B543EA"/>
    <w:rsid w:val="00B55B8C"/>
    <w:rsid w:val="00B60084"/>
    <w:rsid w:val="00B60EFC"/>
    <w:rsid w:val="00B63F7A"/>
    <w:rsid w:val="00B650BD"/>
    <w:rsid w:val="00B66FE9"/>
    <w:rsid w:val="00B722DE"/>
    <w:rsid w:val="00B77C91"/>
    <w:rsid w:val="00B85B91"/>
    <w:rsid w:val="00B86829"/>
    <w:rsid w:val="00B91EAF"/>
    <w:rsid w:val="00B95CDD"/>
    <w:rsid w:val="00BA0A33"/>
    <w:rsid w:val="00BA57FB"/>
    <w:rsid w:val="00BA688B"/>
    <w:rsid w:val="00BB79DB"/>
    <w:rsid w:val="00BC1F2F"/>
    <w:rsid w:val="00BC5ED0"/>
    <w:rsid w:val="00BD3701"/>
    <w:rsid w:val="00BE0754"/>
    <w:rsid w:val="00BE0DB0"/>
    <w:rsid w:val="00BE1DE8"/>
    <w:rsid w:val="00BE6C08"/>
    <w:rsid w:val="00BE7697"/>
    <w:rsid w:val="00BE7DB9"/>
    <w:rsid w:val="00BF1A6E"/>
    <w:rsid w:val="00BF20EF"/>
    <w:rsid w:val="00BF395B"/>
    <w:rsid w:val="00C10892"/>
    <w:rsid w:val="00C13A96"/>
    <w:rsid w:val="00C142FD"/>
    <w:rsid w:val="00C20C87"/>
    <w:rsid w:val="00C21355"/>
    <w:rsid w:val="00C22C5A"/>
    <w:rsid w:val="00C25C92"/>
    <w:rsid w:val="00C26C3B"/>
    <w:rsid w:val="00C31CCF"/>
    <w:rsid w:val="00C340FB"/>
    <w:rsid w:val="00C424F9"/>
    <w:rsid w:val="00C42E25"/>
    <w:rsid w:val="00C5100F"/>
    <w:rsid w:val="00C54E15"/>
    <w:rsid w:val="00C56311"/>
    <w:rsid w:val="00C62585"/>
    <w:rsid w:val="00C62FBF"/>
    <w:rsid w:val="00C639DE"/>
    <w:rsid w:val="00C652BD"/>
    <w:rsid w:val="00C66F6C"/>
    <w:rsid w:val="00C67F8C"/>
    <w:rsid w:val="00C76187"/>
    <w:rsid w:val="00C779C2"/>
    <w:rsid w:val="00C844F7"/>
    <w:rsid w:val="00C90020"/>
    <w:rsid w:val="00C9260A"/>
    <w:rsid w:val="00C92DE5"/>
    <w:rsid w:val="00C93EC0"/>
    <w:rsid w:val="00CA20D3"/>
    <w:rsid w:val="00CA26D3"/>
    <w:rsid w:val="00CA3C06"/>
    <w:rsid w:val="00CA4A3B"/>
    <w:rsid w:val="00CA69FF"/>
    <w:rsid w:val="00CB09A9"/>
    <w:rsid w:val="00CB280D"/>
    <w:rsid w:val="00CB686C"/>
    <w:rsid w:val="00CB7B2F"/>
    <w:rsid w:val="00CC3195"/>
    <w:rsid w:val="00CC609D"/>
    <w:rsid w:val="00CD6BF4"/>
    <w:rsid w:val="00CD7F01"/>
    <w:rsid w:val="00CE12C3"/>
    <w:rsid w:val="00CE3B03"/>
    <w:rsid w:val="00CE7D2A"/>
    <w:rsid w:val="00CE7F46"/>
    <w:rsid w:val="00CF10E0"/>
    <w:rsid w:val="00CF5C81"/>
    <w:rsid w:val="00D037AA"/>
    <w:rsid w:val="00D058FD"/>
    <w:rsid w:val="00D10FAF"/>
    <w:rsid w:val="00D13355"/>
    <w:rsid w:val="00D13A61"/>
    <w:rsid w:val="00D14922"/>
    <w:rsid w:val="00D269D7"/>
    <w:rsid w:val="00D26FA4"/>
    <w:rsid w:val="00D27CE1"/>
    <w:rsid w:val="00D31B01"/>
    <w:rsid w:val="00D36097"/>
    <w:rsid w:val="00D373F2"/>
    <w:rsid w:val="00D42B5E"/>
    <w:rsid w:val="00D43913"/>
    <w:rsid w:val="00D44C8F"/>
    <w:rsid w:val="00D51BC0"/>
    <w:rsid w:val="00D53A56"/>
    <w:rsid w:val="00D53F09"/>
    <w:rsid w:val="00D55537"/>
    <w:rsid w:val="00D6328C"/>
    <w:rsid w:val="00D70EB3"/>
    <w:rsid w:val="00D71349"/>
    <w:rsid w:val="00D7729C"/>
    <w:rsid w:val="00D8507B"/>
    <w:rsid w:val="00D859FC"/>
    <w:rsid w:val="00D91103"/>
    <w:rsid w:val="00D9364D"/>
    <w:rsid w:val="00D93CC2"/>
    <w:rsid w:val="00D94F41"/>
    <w:rsid w:val="00D97D84"/>
    <w:rsid w:val="00DA06F8"/>
    <w:rsid w:val="00DA4A56"/>
    <w:rsid w:val="00DB26E4"/>
    <w:rsid w:val="00DB7C0B"/>
    <w:rsid w:val="00DC6CBB"/>
    <w:rsid w:val="00DD25B6"/>
    <w:rsid w:val="00DD58A6"/>
    <w:rsid w:val="00DE202A"/>
    <w:rsid w:val="00DF1108"/>
    <w:rsid w:val="00DF297D"/>
    <w:rsid w:val="00E015BB"/>
    <w:rsid w:val="00E05BB0"/>
    <w:rsid w:val="00E11059"/>
    <w:rsid w:val="00E1172D"/>
    <w:rsid w:val="00E11DD2"/>
    <w:rsid w:val="00E17444"/>
    <w:rsid w:val="00E20235"/>
    <w:rsid w:val="00E24495"/>
    <w:rsid w:val="00E24F28"/>
    <w:rsid w:val="00E30CF6"/>
    <w:rsid w:val="00E324A6"/>
    <w:rsid w:val="00E34EA6"/>
    <w:rsid w:val="00E43866"/>
    <w:rsid w:val="00E512B4"/>
    <w:rsid w:val="00E524B9"/>
    <w:rsid w:val="00E54CB5"/>
    <w:rsid w:val="00E54DAB"/>
    <w:rsid w:val="00E55587"/>
    <w:rsid w:val="00E5795B"/>
    <w:rsid w:val="00E60C5F"/>
    <w:rsid w:val="00E71485"/>
    <w:rsid w:val="00E7247E"/>
    <w:rsid w:val="00E747D1"/>
    <w:rsid w:val="00E94D9E"/>
    <w:rsid w:val="00E9532E"/>
    <w:rsid w:val="00E963C5"/>
    <w:rsid w:val="00EA0D7D"/>
    <w:rsid w:val="00EA0E61"/>
    <w:rsid w:val="00EA1C85"/>
    <w:rsid w:val="00EA2249"/>
    <w:rsid w:val="00EA50B5"/>
    <w:rsid w:val="00EA7990"/>
    <w:rsid w:val="00EB167D"/>
    <w:rsid w:val="00EC27B5"/>
    <w:rsid w:val="00EC322F"/>
    <w:rsid w:val="00EC4558"/>
    <w:rsid w:val="00ED0180"/>
    <w:rsid w:val="00ED0CE3"/>
    <w:rsid w:val="00ED12EA"/>
    <w:rsid w:val="00ED1E2C"/>
    <w:rsid w:val="00ED3B1C"/>
    <w:rsid w:val="00ED6B2F"/>
    <w:rsid w:val="00ED6EFE"/>
    <w:rsid w:val="00EE029D"/>
    <w:rsid w:val="00EE2177"/>
    <w:rsid w:val="00EE2843"/>
    <w:rsid w:val="00EE3985"/>
    <w:rsid w:val="00EE5CD1"/>
    <w:rsid w:val="00EE6698"/>
    <w:rsid w:val="00EF0DC0"/>
    <w:rsid w:val="00EF3D84"/>
    <w:rsid w:val="00EF44F6"/>
    <w:rsid w:val="00EF5142"/>
    <w:rsid w:val="00EF5B93"/>
    <w:rsid w:val="00EF7FB6"/>
    <w:rsid w:val="00F01D2C"/>
    <w:rsid w:val="00F06E65"/>
    <w:rsid w:val="00F072C9"/>
    <w:rsid w:val="00F079BA"/>
    <w:rsid w:val="00F10EA5"/>
    <w:rsid w:val="00F12A17"/>
    <w:rsid w:val="00F14D4D"/>
    <w:rsid w:val="00F16BC5"/>
    <w:rsid w:val="00F2104A"/>
    <w:rsid w:val="00F277B3"/>
    <w:rsid w:val="00F27F8E"/>
    <w:rsid w:val="00F3376D"/>
    <w:rsid w:val="00F34F44"/>
    <w:rsid w:val="00F35A43"/>
    <w:rsid w:val="00F418FC"/>
    <w:rsid w:val="00F42916"/>
    <w:rsid w:val="00F460ED"/>
    <w:rsid w:val="00F4628C"/>
    <w:rsid w:val="00F471E0"/>
    <w:rsid w:val="00F51809"/>
    <w:rsid w:val="00F57BD0"/>
    <w:rsid w:val="00F61306"/>
    <w:rsid w:val="00F62751"/>
    <w:rsid w:val="00F64F74"/>
    <w:rsid w:val="00F702F5"/>
    <w:rsid w:val="00F71460"/>
    <w:rsid w:val="00F71741"/>
    <w:rsid w:val="00F7219F"/>
    <w:rsid w:val="00F72496"/>
    <w:rsid w:val="00F75654"/>
    <w:rsid w:val="00F86854"/>
    <w:rsid w:val="00F90D56"/>
    <w:rsid w:val="00F91B9F"/>
    <w:rsid w:val="00F9442E"/>
    <w:rsid w:val="00F95E45"/>
    <w:rsid w:val="00F96DCA"/>
    <w:rsid w:val="00F97B62"/>
    <w:rsid w:val="00FA28A2"/>
    <w:rsid w:val="00FA7175"/>
    <w:rsid w:val="00FB24AD"/>
    <w:rsid w:val="00FB4080"/>
    <w:rsid w:val="00FC05FD"/>
    <w:rsid w:val="00FC132B"/>
    <w:rsid w:val="00FC26C9"/>
    <w:rsid w:val="00FC3A55"/>
    <w:rsid w:val="00FC6820"/>
    <w:rsid w:val="00FD406D"/>
    <w:rsid w:val="00FD5837"/>
    <w:rsid w:val="00FD59FB"/>
    <w:rsid w:val="00FE15D3"/>
    <w:rsid w:val="00FE17D0"/>
    <w:rsid w:val="00FE27A9"/>
    <w:rsid w:val="00FE2E33"/>
    <w:rsid w:val="00FF0389"/>
    <w:rsid w:val="00FF15F5"/>
    <w:rsid w:val="00FF6E6A"/>
    <w:rsid w:val="00F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6F07"/>
  <w15:chartTrackingRefBased/>
  <w15:docId w15:val="{625304D3-B5AC-467F-878D-1B2365D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DA"/>
  </w:style>
  <w:style w:type="paragraph" w:styleId="Heading1">
    <w:name w:val="heading 1"/>
    <w:basedOn w:val="Normal"/>
    <w:next w:val="Normal"/>
    <w:link w:val="Heading1Char"/>
    <w:uiPriority w:val="9"/>
    <w:qFormat/>
    <w:rsid w:val="00E17444"/>
    <w:pPr>
      <w:keepNext/>
      <w:keepLines/>
      <w:spacing w:before="240" w:after="0"/>
      <w:outlineLvl w:val="0"/>
    </w:pPr>
    <w:rPr>
      <w:rFonts w:ascii="Arial" w:eastAsiaTheme="majorEastAsia" w:hAnsi="Arial"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101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40A"/>
    <w:rPr>
      <w:color w:val="0000FF"/>
      <w:u w:val="single"/>
    </w:rPr>
  </w:style>
  <w:style w:type="character" w:styleId="UnresolvedMention">
    <w:name w:val="Unresolved Mention"/>
    <w:basedOn w:val="DefaultParagraphFont"/>
    <w:uiPriority w:val="99"/>
    <w:semiHidden/>
    <w:unhideWhenUsed/>
    <w:rsid w:val="000071B2"/>
    <w:rPr>
      <w:color w:val="605E5C"/>
      <w:shd w:val="clear" w:color="auto" w:fill="E1DFDD"/>
    </w:rPr>
  </w:style>
  <w:style w:type="paragraph" w:styleId="NormalWeb">
    <w:name w:val="Normal (Web)"/>
    <w:basedOn w:val="Normal"/>
    <w:uiPriority w:val="99"/>
    <w:unhideWhenUsed/>
    <w:rsid w:val="00F91B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3134"/>
    <w:pPr>
      <w:ind w:left="720"/>
      <w:contextualSpacing/>
    </w:pPr>
  </w:style>
  <w:style w:type="paragraph" w:styleId="Header">
    <w:name w:val="header"/>
    <w:basedOn w:val="Normal"/>
    <w:link w:val="HeaderChar"/>
    <w:uiPriority w:val="99"/>
    <w:unhideWhenUsed/>
    <w:rsid w:val="00101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79"/>
  </w:style>
  <w:style w:type="paragraph" w:styleId="Footer">
    <w:name w:val="footer"/>
    <w:basedOn w:val="Normal"/>
    <w:link w:val="FooterChar"/>
    <w:uiPriority w:val="99"/>
    <w:unhideWhenUsed/>
    <w:rsid w:val="00101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79"/>
  </w:style>
  <w:style w:type="character" w:customStyle="1" w:styleId="Heading2Char">
    <w:name w:val="Heading 2 Char"/>
    <w:basedOn w:val="DefaultParagraphFont"/>
    <w:link w:val="Heading2"/>
    <w:uiPriority w:val="9"/>
    <w:rsid w:val="0010117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86829"/>
    <w:rPr>
      <w:sz w:val="16"/>
      <w:szCs w:val="16"/>
    </w:rPr>
  </w:style>
  <w:style w:type="paragraph" w:styleId="CommentText">
    <w:name w:val="annotation text"/>
    <w:basedOn w:val="Normal"/>
    <w:link w:val="CommentTextChar"/>
    <w:uiPriority w:val="99"/>
    <w:unhideWhenUsed/>
    <w:rsid w:val="00B86829"/>
    <w:pPr>
      <w:spacing w:line="240" w:lineRule="auto"/>
    </w:pPr>
    <w:rPr>
      <w:sz w:val="20"/>
      <w:szCs w:val="20"/>
    </w:rPr>
  </w:style>
  <w:style w:type="character" w:customStyle="1" w:styleId="CommentTextChar">
    <w:name w:val="Comment Text Char"/>
    <w:basedOn w:val="DefaultParagraphFont"/>
    <w:link w:val="CommentText"/>
    <w:uiPriority w:val="99"/>
    <w:rsid w:val="00B86829"/>
    <w:rPr>
      <w:sz w:val="20"/>
      <w:szCs w:val="20"/>
    </w:rPr>
  </w:style>
  <w:style w:type="paragraph" w:styleId="CommentSubject">
    <w:name w:val="annotation subject"/>
    <w:basedOn w:val="CommentText"/>
    <w:next w:val="CommentText"/>
    <w:link w:val="CommentSubjectChar"/>
    <w:uiPriority w:val="99"/>
    <w:semiHidden/>
    <w:unhideWhenUsed/>
    <w:rsid w:val="00B86829"/>
    <w:rPr>
      <w:b/>
      <w:bCs/>
    </w:rPr>
  </w:style>
  <w:style w:type="character" w:customStyle="1" w:styleId="CommentSubjectChar">
    <w:name w:val="Comment Subject Char"/>
    <w:basedOn w:val="CommentTextChar"/>
    <w:link w:val="CommentSubject"/>
    <w:uiPriority w:val="99"/>
    <w:semiHidden/>
    <w:rsid w:val="00B86829"/>
    <w:rPr>
      <w:b/>
      <w:bCs/>
      <w:sz w:val="20"/>
      <w:szCs w:val="20"/>
    </w:rPr>
  </w:style>
  <w:style w:type="character" w:styleId="FollowedHyperlink">
    <w:name w:val="FollowedHyperlink"/>
    <w:basedOn w:val="DefaultParagraphFont"/>
    <w:uiPriority w:val="99"/>
    <w:semiHidden/>
    <w:unhideWhenUsed/>
    <w:rsid w:val="004C6BA5"/>
    <w:rPr>
      <w:color w:val="954F72" w:themeColor="followedHyperlink"/>
      <w:u w:val="single"/>
    </w:rPr>
  </w:style>
  <w:style w:type="character" w:styleId="Strong">
    <w:name w:val="Strong"/>
    <w:basedOn w:val="DefaultParagraphFont"/>
    <w:uiPriority w:val="22"/>
    <w:qFormat/>
    <w:rsid w:val="00416152"/>
    <w:rPr>
      <w:b/>
      <w:bCs/>
    </w:rPr>
  </w:style>
  <w:style w:type="character" w:styleId="Emphasis">
    <w:name w:val="Emphasis"/>
    <w:basedOn w:val="DefaultParagraphFont"/>
    <w:uiPriority w:val="20"/>
    <w:qFormat/>
    <w:rsid w:val="00416152"/>
    <w:rPr>
      <w:i/>
      <w:iCs/>
    </w:rPr>
  </w:style>
  <w:style w:type="character" w:customStyle="1" w:styleId="tooltipstertooltip">
    <w:name w:val="tooltipster_tooltip"/>
    <w:basedOn w:val="DefaultParagraphFont"/>
    <w:rsid w:val="00A85D71"/>
  </w:style>
  <w:style w:type="paragraph" w:styleId="Revision">
    <w:name w:val="Revision"/>
    <w:hidden/>
    <w:uiPriority w:val="99"/>
    <w:semiHidden/>
    <w:rsid w:val="00E9532E"/>
    <w:pPr>
      <w:spacing w:after="0" w:line="240" w:lineRule="auto"/>
    </w:pPr>
  </w:style>
  <w:style w:type="character" w:customStyle="1" w:styleId="textbodyemph">
    <w:name w:val="textbodyemph"/>
    <w:basedOn w:val="DefaultParagraphFont"/>
    <w:rsid w:val="00B37E8B"/>
  </w:style>
  <w:style w:type="character" w:customStyle="1" w:styleId="textbodyspecialemph">
    <w:name w:val="textbodyspecialemph"/>
    <w:basedOn w:val="DefaultParagraphFont"/>
    <w:rsid w:val="00B37E8B"/>
  </w:style>
  <w:style w:type="character" w:customStyle="1" w:styleId="Heading1Char">
    <w:name w:val="Heading 1 Char"/>
    <w:basedOn w:val="DefaultParagraphFont"/>
    <w:link w:val="Heading1"/>
    <w:uiPriority w:val="9"/>
    <w:rsid w:val="00E17444"/>
    <w:rPr>
      <w:rFonts w:ascii="Arial" w:eastAsiaTheme="majorEastAsia" w:hAnsi="Arial"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727">
      <w:bodyDiv w:val="1"/>
      <w:marLeft w:val="0"/>
      <w:marRight w:val="0"/>
      <w:marTop w:val="0"/>
      <w:marBottom w:val="0"/>
      <w:divBdr>
        <w:top w:val="none" w:sz="0" w:space="0" w:color="auto"/>
        <w:left w:val="none" w:sz="0" w:space="0" w:color="auto"/>
        <w:bottom w:val="none" w:sz="0" w:space="0" w:color="auto"/>
        <w:right w:val="none" w:sz="0" w:space="0" w:color="auto"/>
      </w:divBdr>
    </w:div>
    <w:div w:id="176232686">
      <w:bodyDiv w:val="1"/>
      <w:marLeft w:val="0"/>
      <w:marRight w:val="0"/>
      <w:marTop w:val="0"/>
      <w:marBottom w:val="0"/>
      <w:divBdr>
        <w:top w:val="none" w:sz="0" w:space="0" w:color="auto"/>
        <w:left w:val="none" w:sz="0" w:space="0" w:color="auto"/>
        <w:bottom w:val="none" w:sz="0" w:space="0" w:color="auto"/>
        <w:right w:val="none" w:sz="0" w:space="0" w:color="auto"/>
      </w:divBdr>
    </w:div>
    <w:div w:id="179323211">
      <w:bodyDiv w:val="1"/>
      <w:marLeft w:val="0"/>
      <w:marRight w:val="0"/>
      <w:marTop w:val="0"/>
      <w:marBottom w:val="0"/>
      <w:divBdr>
        <w:top w:val="none" w:sz="0" w:space="0" w:color="auto"/>
        <w:left w:val="none" w:sz="0" w:space="0" w:color="auto"/>
        <w:bottom w:val="none" w:sz="0" w:space="0" w:color="auto"/>
        <w:right w:val="none" w:sz="0" w:space="0" w:color="auto"/>
      </w:divBdr>
    </w:div>
    <w:div w:id="338195955">
      <w:bodyDiv w:val="1"/>
      <w:marLeft w:val="0"/>
      <w:marRight w:val="0"/>
      <w:marTop w:val="0"/>
      <w:marBottom w:val="0"/>
      <w:divBdr>
        <w:top w:val="none" w:sz="0" w:space="0" w:color="auto"/>
        <w:left w:val="none" w:sz="0" w:space="0" w:color="auto"/>
        <w:bottom w:val="none" w:sz="0" w:space="0" w:color="auto"/>
        <w:right w:val="none" w:sz="0" w:space="0" w:color="auto"/>
      </w:divBdr>
    </w:div>
    <w:div w:id="407699824">
      <w:bodyDiv w:val="1"/>
      <w:marLeft w:val="0"/>
      <w:marRight w:val="0"/>
      <w:marTop w:val="0"/>
      <w:marBottom w:val="0"/>
      <w:divBdr>
        <w:top w:val="none" w:sz="0" w:space="0" w:color="auto"/>
        <w:left w:val="none" w:sz="0" w:space="0" w:color="auto"/>
        <w:bottom w:val="none" w:sz="0" w:space="0" w:color="auto"/>
        <w:right w:val="none" w:sz="0" w:space="0" w:color="auto"/>
      </w:divBdr>
    </w:div>
    <w:div w:id="667174487">
      <w:bodyDiv w:val="1"/>
      <w:marLeft w:val="0"/>
      <w:marRight w:val="0"/>
      <w:marTop w:val="0"/>
      <w:marBottom w:val="0"/>
      <w:divBdr>
        <w:top w:val="none" w:sz="0" w:space="0" w:color="auto"/>
        <w:left w:val="none" w:sz="0" w:space="0" w:color="auto"/>
        <w:bottom w:val="none" w:sz="0" w:space="0" w:color="auto"/>
        <w:right w:val="none" w:sz="0" w:space="0" w:color="auto"/>
      </w:divBdr>
    </w:div>
    <w:div w:id="697702831">
      <w:bodyDiv w:val="1"/>
      <w:marLeft w:val="0"/>
      <w:marRight w:val="0"/>
      <w:marTop w:val="0"/>
      <w:marBottom w:val="0"/>
      <w:divBdr>
        <w:top w:val="none" w:sz="0" w:space="0" w:color="auto"/>
        <w:left w:val="none" w:sz="0" w:space="0" w:color="auto"/>
        <w:bottom w:val="none" w:sz="0" w:space="0" w:color="auto"/>
        <w:right w:val="none" w:sz="0" w:space="0" w:color="auto"/>
      </w:divBdr>
    </w:div>
    <w:div w:id="714424684">
      <w:bodyDiv w:val="1"/>
      <w:marLeft w:val="0"/>
      <w:marRight w:val="0"/>
      <w:marTop w:val="0"/>
      <w:marBottom w:val="0"/>
      <w:divBdr>
        <w:top w:val="none" w:sz="0" w:space="0" w:color="auto"/>
        <w:left w:val="none" w:sz="0" w:space="0" w:color="auto"/>
        <w:bottom w:val="none" w:sz="0" w:space="0" w:color="auto"/>
        <w:right w:val="none" w:sz="0" w:space="0" w:color="auto"/>
      </w:divBdr>
    </w:div>
    <w:div w:id="1078290621">
      <w:bodyDiv w:val="1"/>
      <w:marLeft w:val="0"/>
      <w:marRight w:val="0"/>
      <w:marTop w:val="0"/>
      <w:marBottom w:val="0"/>
      <w:divBdr>
        <w:top w:val="none" w:sz="0" w:space="0" w:color="auto"/>
        <w:left w:val="none" w:sz="0" w:space="0" w:color="auto"/>
        <w:bottom w:val="none" w:sz="0" w:space="0" w:color="auto"/>
        <w:right w:val="none" w:sz="0" w:space="0" w:color="auto"/>
      </w:divBdr>
    </w:div>
    <w:div w:id="1245920106">
      <w:bodyDiv w:val="1"/>
      <w:marLeft w:val="0"/>
      <w:marRight w:val="0"/>
      <w:marTop w:val="0"/>
      <w:marBottom w:val="0"/>
      <w:divBdr>
        <w:top w:val="none" w:sz="0" w:space="0" w:color="auto"/>
        <w:left w:val="none" w:sz="0" w:space="0" w:color="auto"/>
        <w:bottom w:val="none" w:sz="0" w:space="0" w:color="auto"/>
        <w:right w:val="none" w:sz="0" w:space="0" w:color="auto"/>
      </w:divBdr>
    </w:div>
    <w:div w:id="1357384623">
      <w:bodyDiv w:val="1"/>
      <w:marLeft w:val="0"/>
      <w:marRight w:val="0"/>
      <w:marTop w:val="0"/>
      <w:marBottom w:val="0"/>
      <w:divBdr>
        <w:top w:val="none" w:sz="0" w:space="0" w:color="auto"/>
        <w:left w:val="none" w:sz="0" w:space="0" w:color="auto"/>
        <w:bottom w:val="none" w:sz="0" w:space="0" w:color="auto"/>
        <w:right w:val="none" w:sz="0" w:space="0" w:color="auto"/>
      </w:divBdr>
    </w:div>
    <w:div w:id="1681547070">
      <w:bodyDiv w:val="1"/>
      <w:marLeft w:val="0"/>
      <w:marRight w:val="0"/>
      <w:marTop w:val="0"/>
      <w:marBottom w:val="0"/>
      <w:divBdr>
        <w:top w:val="none" w:sz="0" w:space="0" w:color="auto"/>
        <w:left w:val="none" w:sz="0" w:space="0" w:color="auto"/>
        <w:bottom w:val="none" w:sz="0" w:space="0" w:color="auto"/>
        <w:right w:val="none" w:sz="0" w:space="0" w:color="auto"/>
      </w:divBdr>
    </w:div>
    <w:div w:id="1742483296">
      <w:bodyDiv w:val="1"/>
      <w:marLeft w:val="0"/>
      <w:marRight w:val="0"/>
      <w:marTop w:val="0"/>
      <w:marBottom w:val="0"/>
      <w:divBdr>
        <w:top w:val="none" w:sz="0" w:space="0" w:color="auto"/>
        <w:left w:val="none" w:sz="0" w:space="0" w:color="auto"/>
        <w:bottom w:val="none" w:sz="0" w:space="0" w:color="auto"/>
        <w:right w:val="none" w:sz="0" w:space="0" w:color="auto"/>
      </w:divBdr>
    </w:div>
    <w:div w:id="1817260557">
      <w:bodyDiv w:val="1"/>
      <w:marLeft w:val="0"/>
      <w:marRight w:val="0"/>
      <w:marTop w:val="0"/>
      <w:marBottom w:val="0"/>
      <w:divBdr>
        <w:top w:val="none" w:sz="0" w:space="0" w:color="auto"/>
        <w:left w:val="none" w:sz="0" w:space="0" w:color="auto"/>
        <w:bottom w:val="none" w:sz="0" w:space="0" w:color="auto"/>
        <w:right w:val="none" w:sz="0" w:space="0" w:color="auto"/>
      </w:divBdr>
      <w:divsChild>
        <w:div w:id="1394809510">
          <w:marLeft w:val="0"/>
          <w:marRight w:val="0"/>
          <w:marTop w:val="0"/>
          <w:marBottom w:val="0"/>
          <w:divBdr>
            <w:top w:val="none" w:sz="0" w:space="0" w:color="auto"/>
            <w:left w:val="none" w:sz="0" w:space="0" w:color="auto"/>
            <w:bottom w:val="none" w:sz="0" w:space="0" w:color="auto"/>
            <w:right w:val="none" w:sz="0" w:space="0" w:color="auto"/>
          </w:divBdr>
          <w:divsChild>
            <w:div w:id="1138231118">
              <w:marLeft w:val="0"/>
              <w:marRight w:val="0"/>
              <w:marTop w:val="0"/>
              <w:marBottom w:val="0"/>
              <w:divBdr>
                <w:top w:val="none" w:sz="0" w:space="0" w:color="auto"/>
                <w:left w:val="none" w:sz="0" w:space="0" w:color="auto"/>
                <w:bottom w:val="none" w:sz="0" w:space="0" w:color="auto"/>
                <w:right w:val="none" w:sz="0" w:space="0" w:color="auto"/>
              </w:divBdr>
              <w:divsChild>
                <w:div w:id="1084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60">
          <w:marLeft w:val="0"/>
          <w:marRight w:val="0"/>
          <w:marTop w:val="0"/>
          <w:marBottom w:val="0"/>
          <w:divBdr>
            <w:top w:val="none" w:sz="0" w:space="0" w:color="auto"/>
            <w:left w:val="none" w:sz="0" w:space="0" w:color="auto"/>
            <w:bottom w:val="none" w:sz="0" w:space="0" w:color="auto"/>
            <w:right w:val="none" w:sz="0" w:space="0" w:color="auto"/>
          </w:divBdr>
          <w:divsChild>
            <w:div w:id="1872036147">
              <w:marLeft w:val="0"/>
              <w:marRight w:val="0"/>
              <w:marTop w:val="0"/>
              <w:marBottom w:val="0"/>
              <w:divBdr>
                <w:top w:val="none" w:sz="0" w:space="0" w:color="auto"/>
                <w:left w:val="none" w:sz="0" w:space="0" w:color="auto"/>
                <w:bottom w:val="none" w:sz="0" w:space="0" w:color="auto"/>
                <w:right w:val="none" w:sz="0" w:space="0" w:color="auto"/>
              </w:divBdr>
              <w:divsChild>
                <w:div w:id="18999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cinform.co.uk/practice-guidance/signs-and-indicators-of-abuse-and-abusive-behaviours/" TargetMode="External"/><Relationship Id="rId117" Type="http://schemas.openxmlformats.org/officeDocument/2006/relationships/hyperlink" Target="https://www.lucyfaithfull.org.uk/files/LFF_Clinical%20Services%20Brochure_2021_Final.pdf" TargetMode="External"/><Relationship Id="rId21" Type="http://schemas.openxmlformats.org/officeDocument/2006/relationships/hyperlink" Target="https://learning.nspcc.org.uk/research-resources/statistics-briefings/child-sexual-abuse" TargetMode="External"/><Relationship Id="rId42" Type="http://schemas.openxmlformats.org/officeDocument/2006/relationships/hyperlink" Target="https://www.nelft.nhs.uk/kent-cypmhs-support" TargetMode="External"/><Relationship Id="rId47" Type="http://schemas.openxmlformats.org/officeDocument/2006/relationships/hyperlink" Target="https://www.nspcc.org.uk/globalassets/documents/publications/harmful-sexual-behaviour-framework.pdf" TargetMode="External"/><Relationship Id="rId63" Type="http://schemas.openxmlformats.org/officeDocument/2006/relationships/hyperlink" Target="https://www.ccinform.co.uk/practice-guidance/medical-examinations-for-child-sexual-abuse-what-social-workers-need-to-know/" TargetMode="External"/><Relationship Id="rId68" Type="http://schemas.openxmlformats.org/officeDocument/2006/relationships/hyperlink" Target="https://www.csacentre.org.uk/documents/supporting-parents-and-carers-a-guide-for-those-working-with-families-affected-by-child-sexual-abuse/" TargetMode="External"/><Relationship Id="rId84" Type="http://schemas.openxmlformats.org/officeDocument/2006/relationships/hyperlink" Target="https://www.researchinpractice.org.uk/children/news-views/2022/june/supporting-defensible-decision-making-in-childrens-social-care-organisations/" TargetMode="External"/><Relationship Id="rId89" Type="http://schemas.openxmlformats.org/officeDocument/2006/relationships/hyperlink" Target="https://www.youtube.com/watch?v=DnRq0DFYbYw" TargetMode="External"/><Relationship Id="rId112" Type="http://schemas.openxmlformats.org/officeDocument/2006/relationships/hyperlink" Target="https://www.thinkuknow.co.uk/professionals/our-views/teaching-healthy-relationships-6-resources-to-help/" TargetMode="External"/><Relationship Id="rId133" Type="http://schemas.openxmlformats.org/officeDocument/2006/relationships/theme" Target="theme/theme1.xml"/><Relationship Id="rId16" Type="http://schemas.openxmlformats.org/officeDocument/2006/relationships/hyperlink" Target="https://www.delta-learning.com/course/view.php?id=2986" TargetMode="External"/><Relationship Id="rId107" Type="http://schemas.openxmlformats.org/officeDocument/2006/relationships/hyperlink" Target="https://childhub.org/sites/default/files/library/attachments/Communicating_with_children_english.pdf" TargetMode="External"/><Relationship Id="rId11" Type="http://schemas.openxmlformats.org/officeDocument/2006/relationships/hyperlink" Target="https://www.gov.uk/government/publications/child-sexual-exploitation-definition-and-guide-for-practitioners" TargetMode="External"/><Relationship Id="rId32" Type="http://schemas.openxmlformats.org/officeDocument/2006/relationships/hyperlink" Target="https://learning.nspcc.org.uk/research-resources/2013/no-one-noticed-no-one-heard" TargetMode="External"/><Relationship Id="rId37" Type="http://schemas.openxmlformats.org/officeDocument/2006/relationships/hyperlink" Target="https://www.csacentre.org.uk/knowledge-in-practice/practice-improvement/education-resources/" TargetMode="External"/><Relationship Id="rId53" Type="http://schemas.openxmlformats.org/officeDocument/2006/relationships/hyperlink" Target="https://www.proceduresonline.com/kentandmedway/chapters/p_strat_discus.html" TargetMode="External"/><Relationship Id="rId58" Type="http://schemas.openxmlformats.org/officeDocument/2006/relationships/hyperlink" Target="https://www.ccinform.co.uk/practice-guidance/supporting-children-to-speak-about-abuse/" TargetMode="External"/><Relationship Id="rId74" Type="http://schemas.openxmlformats.org/officeDocument/2006/relationships/hyperlink" Target="http://www.nctsn.org/resources/coping-shock-intrafamilial-sexual-abuse-information-parents-and-caregivers" TargetMode="External"/><Relationship Id="rId79" Type="http://schemas.openxmlformats.org/officeDocument/2006/relationships/hyperlink" Target="https://www.ccinform.co.uk/practice-guidance/guide-to-developing-social-workers-emotional-resilience/" TargetMode="External"/><Relationship Id="rId102" Type="http://schemas.openxmlformats.org/officeDocument/2006/relationships/hyperlink" Target="https://learning.nspcc.org.uk/research-resources/leaflets/home-or-out-alone-guide/" TargetMode="External"/><Relationship Id="rId123" Type="http://schemas.openxmlformats.org/officeDocument/2006/relationships/hyperlink" Target="https://www.ccinform.co.uk/learning-tools/video-the-perspective-from-children-and-young-peoples-independent-sexual-violence-advisors/" TargetMode="External"/><Relationship Id="rId128" Type="http://schemas.openxmlformats.org/officeDocument/2006/relationships/hyperlink" Target="https://research.gold.ac.uk/id/eprint/25235/1/Intersectionality%20Revised%20copy%2018%20October%202018.pdf" TargetMode="External"/><Relationship Id="rId5" Type="http://schemas.openxmlformats.org/officeDocument/2006/relationships/webSettings" Target="webSettings.xml"/><Relationship Id="rId90" Type="http://schemas.openxmlformats.org/officeDocument/2006/relationships/hyperlink" Target="https://www.youtube.com/watch?v=_o_1DC7bhvs&amp;list=PLgE8smYzAGVRYbOuzpOdSvFRLwyUlvt4q&amp;index=5" TargetMode="External"/><Relationship Id="rId95" Type="http://schemas.openxmlformats.org/officeDocument/2006/relationships/hyperlink" Target="https://www.youtube.com/watch?v=gdBTSJ-n3gw&amp;list=PLgE8smYzAGVRYbOuzpOdSvFRLwyUlvt4q&amp;index=10" TargetMode="External"/><Relationship Id="rId14" Type="http://schemas.openxmlformats.org/officeDocument/2006/relationships/hyperlink" Target="https://www.csacentre.org.uk/documents/communicating-with-children-guide/" TargetMode="External"/><Relationship Id="rId22" Type="http://schemas.openxmlformats.org/officeDocument/2006/relationships/hyperlink" Target="https://www.nspcc.org.uk/what-is-child-abuse/types-of-abuse/child-sexual-abuse/" TargetMode="External"/><Relationship Id="rId27" Type="http://schemas.openxmlformats.org/officeDocument/2006/relationships/hyperlink" Target="https://www.csacentre.org.uk/resources/key-messages/" TargetMode="External"/><Relationship Id="rId30" Type="http://schemas.openxmlformats.org/officeDocument/2006/relationships/hyperlink" Target="https://www.parentsprotect.co.uk/" TargetMode="External"/><Relationship Id="rId35" Type="http://schemas.openxmlformats.org/officeDocument/2006/relationships/hyperlink" Target="https://childhub.org/sites/default/files/library/attachments/Communicating_with_children_english.pdf" TargetMode="External"/><Relationship Id="rId43" Type="http://schemas.openxmlformats.org/officeDocument/2006/relationships/hyperlink" Target="http://www.brook.org.uk/our-work/category/sexual-behaviours-traffic-light-tool" TargetMode="External"/><Relationship Id="rId48" Type="http://schemas.openxmlformats.org/officeDocument/2006/relationships/hyperlink" Target="https://www.gov.uk/government/publications/child-sexual-exploitation-definition-and-guide-for-practitioners" TargetMode="External"/><Relationship Id="rId56" Type="http://schemas.openxmlformats.org/officeDocument/2006/relationships/hyperlink" Target="https://www.proceduresonline.com/kentandmedway/chapters/p_ch_harmful.html?zoom_highlight=harmful" TargetMode="External"/><Relationship Id="rId64" Type="http://schemas.openxmlformats.org/officeDocument/2006/relationships/hyperlink" Target="https://www.stopitnow.org.uk/" TargetMode="External"/><Relationship Id="rId69" Type="http://schemas.openxmlformats.org/officeDocument/2006/relationships/hyperlink" Target="https://www.csacentre.org.uk/documents/supporting-parents-infographic/" TargetMode="External"/><Relationship Id="rId77" Type="http://schemas.openxmlformats.org/officeDocument/2006/relationships/hyperlink" Target="https://www.ccinform.co.uk/practice-guidance/how-to-talk-about-emotions-in-supervision/" TargetMode="External"/><Relationship Id="rId100" Type="http://schemas.openxmlformats.org/officeDocument/2006/relationships/hyperlink" Target="https://learning.nspcc.org.uk/child-abuse-and-neglect/child-sexual-exploitation" TargetMode="External"/><Relationship Id="rId105" Type="http://schemas.openxmlformats.org/officeDocument/2006/relationships/hyperlink" Target="https://eur01.safelinks.protection.outlook.com/?url=http%3A%2F%2Femail.ccinform.co.uk%2Fc%2F137LljrDjcMjJGzimPJSKndoDgFI&amp;data=05%7C01%7CJane.Caldwell%40kent.gov.uk%7C2d92d037d1934c6bb17608da957f9780%7C3253a20dc7354bfea8b73e6ab37f5f90%7C0%7C0%7C637986672479904500%7CUnknown%7CTWFpbGZsb3d8eyJWIjoiMC4wLjAwMDAiLCJQIjoiV2luMzIiLCJBTiI6Ik1haWwiLCJXVCI6Mn0%3D%7C3000%7C%7C%7C&amp;sdata=liif%2FSyXuGQFtiKkzpyngzxBnDUJXYFlkIlS5dHIOlg%3D&amp;reserved=0" TargetMode="External"/><Relationship Id="rId113" Type="http://schemas.openxmlformats.org/officeDocument/2006/relationships/hyperlink" Target="https://www.sexeducationforum.org.uk/resources/advice-guidance/sre-21st-century-supplementary-advice" TargetMode="External"/><Relationship Id="rId118" Type="http://schemas.openxmlformats.org/officeDocument/2006/relationships/hyperlink" Target="https://stopso.org.uk/" TargetMode="External"/><Relationship Id="rId126" Type="http://schemas.openxmlformats.org/officeDocument/2006/relationships/hyperlink" Target="https://learning.nspcc.org.uk/research-resources/learning-from-case-reviews/culture-faith" TargetMode="External"/><Relationship Id="rId8" Type="http://schemas.openxmlformats.org/officeDocument/2006/relationships/image" Target="media/image1.jpg"/><Relationship Id="rId51" Type="http://schemas.openxmlformats.org/officeDocument/2006/relationships/hyperlink" Target="http://www.kent.ac.uk/tizard/sotsec/ySOTSEC/Documents/Website%20resources/RL2015.doc" TargetMode="External"/><Relationship Id="rId72" Type="http://schemas.openxmlformats.org/officeDocument/2006/relationships/hyperlink" Target="http://www.mosac.org.uk/" TargetMode="External"/><Relationship Id="rId80" Type="http://schemas.openxmlformats.org/officeDocument/2006/relationships/hyperlink" Target="https://www.ccinform.co.uk/practice-guidance/asking-questions-in-supervision/" TargetMode="External"/><Relationship Id="rId85" Type="http://schemas.openxmlformats.org/officeDocument/2006/relationships/hyperlink" Target="http://www.socialworkerstoolbox.com/a-self-care-tool-for-professionals-the-spark-tool/" TargetMode="External"/><Relationship Id="rId93" Type="http://schemas.openxmlformats.org/officeDocument/2006/relationships/hyperlink" Target="https://www.youtube.com/watch?v=loGnY5QMA5s&amp;list=PLgE8smYzAGVRYbOuzpOdSvFRLwyUlvt4q&amp;index=8" TargetMode="External"/><Relationship Id="rId98" Type="http://schemas.openxmlformats.org/officeDocument/2006/relationships/hyperlink" Target="https://eur01.safelinks.protection.outlook.com/?url=http%3A%2F%2Femail.nspcc.org.uk%2Fc%2F11GI2yrFHiqC3wQUb72Fj8JDlj&amp;data=05%7C01%7Cjane.caldwell%40kent.gov.uk%7Cc8a0353ec0f5474a81c008da94ba688e%7C3253a20dc7354bfea8b73e6ab37f5f90%7C0%7C0%7C637985825588719880%7CUnknown%7CTWFpbGZsb3d8eyJWIjoiMC4wLjAwMDAiLCJQIjoiV2luMzIiLCJBTiI6Ik1haWwiLCJXVCI6Mn0%3D%7C3000%7C%7C%7C&amp;sdata=4cEstilmOYOJH32qGe0MT%2BuMqwRKfltAT2dAu1p%2BxHQ%3D&amp;reserved=0" TargetMode="External"/><Relationship Id="rId121" Type="http://schemas.openxmlformats.org/officeDocument/2006/relationships/hyperlink" Target="https://www.ccinform.co.uk/learning-tools/survivors-perspectives-on-disclosures-of-sexual-abuse/" TargetMode="External"/><Relationship Id="rId3" Type="http://schemas.openxmlformats.org/officeDocument/2006/relationships/styles" Target="styles.xml"/><Relationship Id="rId12" Type="http://schemas.openxmlformats.org/officeDocument/2006/relationships/hyperlink" Target="https://www.mind.org.uk/information-support/types-of-mental-health-problems/trauma/effects-of-trauma/" TargetMode="External"/><Relationship Id="rId17" Type="http://schemas.openxmlformats.org/officeDocument/2006/relationships/hyperlink" Target="https://www.gov.scot/publications/trauma-informed-practice-toolkit-scotland/" TargetMode="External"/><Relationship Id="rId25" Type="http://schemas.openxmlformats.org/officeDocument/2006/relationships/hyperlink" Target="https://www.nhs.uk/Live-well/spotting-signs-of-child-sexual-abuse/" TargetMode="External"/><Relationship Id="rId33" Type="http://schemas.openxmlformats.org/officeDocument/2006/relationships/hyperlink" Target="https://www.ccinform.co.uk/practice-guidance/childrens-disclosures-of-sexual-abuse/" TargetMode="External"/><Relationship Id="rId38" Type="http://schemas.openxmlformats.org/officeDocument/2006/relationships/hyperlink" Target="https://learning.nspcc.org.uk/media/1664/let-children-know-listening-briefing-english.pdf" TargetMode="External"/><Relationship Id="rId46" Type="http://schemas.openxmlformats.org/officeDocument/2006/relationships/hyperlink" Target="https://learning.nspcc.org.uk/safeguarding-child-protection/healthy-and-unhealthy-relationships" TargetMode="External"/><Relationship Id="rId59" Type="http://schemas.openxmlformats.org/officeDocument/2006/relationships/hyperlink" Target="https://www.csacentre.org.uk/resources/blog/the-myth-of-absolute-knowing/" TargetMode="External"/><Relationship Id="rId67" Type="http://schemas.openxmlformats.org/officeDocument/2006/relationships/hyperlink" Target="https://www.stopitnow.org.uk/concerned-about-your-own-thoughts-or-behaviour/help-with-inappropriate-thoughts-or-behaviour/self-help/understanding-the-behaviour/understanding-motivations/" TargetMode="External"/><Relationship Id="rId103" Type="http://schemas.openxmlformats.org/officeDocument/2006/relationships/hyperlink" Target="https://learning.nspcc.org.uk/research-resources/2015/solution-focused-practice-toolkit/" TargetMode="External"/><Relationship Id="rId108" Type="http://schemas.openxmlformats.org/officeDocument/2006/relationships/hyperlink" Target="http://www.socialworkerstoolbox.com/feeling-happy-feeling-safe-videos-pre-school-children/" TargetMode="External"/><Relationship Id="rId116" Type="http://schemas.openxmlformats.org/officeDocument/2006/relationships/hyperlink" Target="https://www.victimfocus.org.uk/free-caring-for-yourself-after-sexual-violence" TargetMode="External"/><Relationship Id="rId124" Type="http://schemas.openxmlformats.org/officeDocument/2006/relationships/hyperlink" Target="https://www.csacentre.org.uk/resources/blog/sexual-abuse-of-black-asian-and-minority-ethnic-children-and-young-people-people-dont-talk-about-it/" TargetMode="External"/><Relationship Id="rId129" Type="http://schemas.openxmlformats.org/officeDocument/2006/relationships/image" Target="media/image2.png"/><Relationship Id="rId20" Type="http://schemas.openxmlformats.org/officeDocument/2006/relationships/hyperlink" Target="https://www.kent.gov.uk/social-care-and-health/information-for-social-care-professionals/space-matters/trauma-informed-resources" TargetMode="External"/><Relationship Id="rId41" Type="http://schemas.openxmlformats.org/officeDocument/2006/relationships/hyperlink" Target="https://www.proceduresonline.com/kentandmedway/chapters/p_ch_harmful.html" TargetMode="External"/><Relationship Id="rId54" Type="http://schemas.openxmlformats.org/officeDocument/2006/relationships/hyperlink" Target="https://www.kscmp.org.uk/__data/assets/word_doc/0010/131869/Kent-Escalation-and-Professional-Challenge-Policy-April-2023-final.docx" TargetMode="External"/><Relationship Id="rId62" Type="http://schemas.openxmlformats.org/officeDocument/2006/relationships/hyperlink" Target="https://www.ccinform.co.uk/practice-guidance/medical-examinations-for-child-sexual-abuse-what-social-workers-need-to-know/" TargetMode="External"/><Relationship Id="rId70" Type="http://schemas.openxmlformats.org/officeDocument/2006/relationships/hyperlink" Target="https://www.ccinform.co.uk/learning-tools/survivors-and-families-perspective-on-the-impact-of-sexual-abuse-on-them/?learning_tools=survivors-and-families-perspective-on-the-impact-of-sexual-abuse-on-them" TargetMode="External"/><Relationship Id="rId75" Type="http://schemas.openxmlformats.org/officeDocument/2006/relationships/hyperlink" Target="http://www.actsfast.org.uk/" TargetMode="External"/><Relationship Id="rId83" Type="http://schemas.openxmlformats.org/officeDocument/2006/relationships/hyperlink" Target="https://practice-supervisors.rip.org.uk/emotions-relationships-and-resilience/helping-social-workers/" TargetMode="External"/><Relationship Id="rId88" Type="http://schemas.openxmlformats.org/officeDocument/2006/relationships/hyperlink" Target="https://www.youtube.com/watch?v=z0Bl5wTbJpo" TargetMode="External"/><Relationship Id="rId91" Type="http://schemas.openxmlformats.org/officeDocument/2006/relationships/hyperlink" Target="https://www.youtube.com/watch?v=BEZ4MbuvYFE&amp;list=PLgE8smYzAGVRYbOuzpOdSvFRLwyUlvt4q&amp;index=6" TargetMode="External"/><Relationship Id="rId96" Type="http://schemas.openxmlformats.org/officeDocument/2006/relationships/hyperlink" Target="https://www.youtube.com/watch?v=Y4vTLfEpb4A&amp;list=PLgE8smYzAGVRYbOuzpOdSvFRLwyUlvt4q&amp;index=11" TargetMode="External"/><Relationship Id="rId111" Type="http://schemas.openxmlformats.org/officeDocument/2006/relationships/hyperlink" Target="https://learning.nspcc.org.uk/research-resources/schools/resources-sexual-abuse-education-healthy-relationships/"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way.office.com/klWSC3Np5axONPgG?ref=Link" TargetMode="External"/><Relationship Id="rId23" Type="http://schemas.openxmlformats.org/officeDocument/2006/relationships/hyperlink" Target="http://www.beechhousesarc.org/" TargetMode="External"/><Relationship Id="rId28" Type="http://schemas.openxmlformats.org/officeDocument/2006/relationships/hyperlink" Target="https://www.ceop.police.uk/Safety-Centre/" TargetMode="External"/><Relationship Id="rId36" Type="http://schemas.openxmlformats.org/officeDocument/2006/relationships/hyperlink" Target="https://childhub.org/sites/default/files/library/attachments/Communicating_with_children_english.pdf" TargetMode="External"/><Relationship Id="rId49" Type="http://schemas.openxmlformats.org/officeDocument/2006/relationships/hyperlink" Target="https://www.researchinpractice.org.uk/children/content-pages/videos/nspcc-harmful-sexual-behaviours-displayed-by-children-and-young-people-webinar/" TargetMode="External"/><Relationship Id="rId57" Type="http://schemas.openxmlformats.org/officeDocument/2006/relationships/hyperlink" Target="https://www.gov.uk/government/publications/achieving-best-evidence-in-criminal-proceedings" TargetMode="External"/><Relationship Id="rId106" Type="http://schemas.openxmlformats.org/officeDocument/2006/relationships/hyperlink" Target="https://learning.nspcc.org.uk/news/why-language-matters/in-need-of-attention-not-attention-seeking?utm_campaign=20230227_KIS_CASPAR_February27&amp;utm_content=Why%20language%20matters:%20in%20need%20of%20attention%2C%20not%20%E2%80%98attention%20seeking%E2%80%99&amp;utm_medium=email&amp;utm_source=Adestra" TargetMode="External"/><Relationship Id="rId114" Type="http://schemas.openxmlformats.org/officeDocument/2006/relationships/hyperlink" Target="https://www.ccinform.co.uk/practice-guidance/working-with-the-child-family-police-health-and-therapeutic-services-after-a-sexual-abuse-disclosure/" TargetMode="External"/><Relationship Id="rId119" Type="http://schemas.openxmlformats.org/officeDocument/2006/relationships/hyperlink" Target="http://www.stopitnow.org.uk/concerned-about-your-own-thoughts-or-behaviour/" TargetMode="External"/><Relationship Id="rId127" Type="http://schemas.openxmlformats.org/officeDocument/2006/relationships/hyperlink" Target="https://learning.nspcc.org.uk/news/2021/september/podcast-black-girls-experiences-of-sexual-abuse" TargetMode="External"/><Relationship Id="rId10" Type="http://schemas.openxmlformats.org/officeDocument/2006/relationships/hyperlink" Target="https://www.childrenscommissioner.gov.uk/publication/protecting-children-from-harm" TargetMode="External"/><Relationship Id="rId31" Type="http://schemas.openxmlformats.org/officeDocument/2006/relationships/hyperlink" Target="https://www.csacentre.org.uk/documents/managing-risk-and-trauma-after-online-sexual-offending/" TargetMode="External"/><Relationship Id="rId44" Type="http://schemas.openxmlformats.org/officeDocument/2006/relationships/hyperlink" Target="https://www.researchinpractice.org.uk/children/news-views/2023/february/recognising-harmful-sexual-behaviour-in-children-and-young-people/" TargetMode="External"/><Relationship Id="rId52" Type="http://schemas.openxmlformats.org/officeDocument/2006/relationships/hyperlink" Target="http://trixresources.proceduresonline.com/nat_key/keywords/child_prot_conf.html" TargetMode="External"/><Relationship Id="rId60" Type="http://schemas.openxmlformats.org/officeDocument/2006/relationships/hyperlink" Target="https://www.ccinform.co.uk/practice-guidance/working-with-the-child-family-police-health-and-therapeutic-services-after-a-sexual-abuse-disclosure/" TargetMode="External"/><Relationship Id="rId65" Type="http://schemas.openxmlformats.org/officeDocument/2006/relationships/hyperlink" Target="https://www.stopitnow.org.uk/how-we-prevent-child-sexual-abuse/the-lucy-faithfull-foundation/" TargetMode="External"/><Relationship Id="rId73" Type="http://schemas.openxmlformats.org/officeDocument/2006/relationships/hyperlink" Target="https://www.nctsn.org/" TargetMode="External"/><Relationship Id="rId78" Type="http://schemas.openxmlformats.org/officeDocument/2006/relationships/hyperlink" Target="https://www.ccinform.co.uk/practice-guidance/guide-to-compassion-fatigue-and-secondary-trauma-in-human-services/" TargetMode="External"/><Relationship Id="rId81" Type="http://schemas.openxmlformats.org/officeDocument/2006/relationships/hyperlink" Target="https://www.ccinform.co.uk/learning-tools/supervision-video-commentary-support-and-advice-after-a-challenging-visit-approach-1/" TargetMode="External"/><Relationship Id="rId86" Type="http://schemas.openxmlformats.org/officeDocument/2006/relationships/hyperlink" Target="https://www.youtube.com/watch?v=3K6TIM2if9Y&amp;list=PLgE8smYzAGVRYbOuzpOdSvFRLwyUlvt4q&amp;index=1" TargetMode="External"/><Relationship Id="rId94" Type="http://schemas.openxmlformats.org/officeDocument/2006/relationships/hyperlink" Target="https://www.youtube.com/watch?v=fDC7c6tbOUM&amp;list=PLgE8smYzAGVRYbOuzpOdSvFRLwyUlvt4q&amp;index=9" TargetMode="External"/><Relationship Id="rId99" Type="http://schemas.openxmlformats.org/officeDocument/2006/relationships/hyperlink" Target="https://learning.nspcc.org.uk/news/2020/january/podcast-harmful-sexual-behaviour-in-schools/" TargetMode="External"/><Relationship Id="rId101" Type="http://schemas.openxmlformats.org/officeDocument/2006/relationships/hyperlink" Target="https://learning.nspcc.org.uk/child-abuse-and-neglect/child-sexual-abuse" TargetMode="External"/><Relationship Id="rId122" Type="http://schemas.openxmlformats.org/officeDocument/2006/relationships/hyperlink" Target="https://www.ccinform.co.uk/learning-tools/survivor-and-family-perspectives-on-professional-involvement/" TargetMode="External"/><Relationship Id="rId13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42454/Working_together_to_safeguard_children_inter_agency_guidance.pdf" TargetMode="External"/><Relationship Id="rId13" Type="http://schemas.openxmlformats.org/officeDocument/2006/relationships/hyperlink" Target="https://www.gov.uk/government/publications/child-sexual-abuse-trauma-informed-care" TargetMode="External"/><Relationship Id="rId18" Type="http://schemas.openxmlformats.org/officeDocument/2006/relationships/hyperlink" Target="https://www.gov.uk/government/publications/child-sexual-abuse-trauma-informed-care" TargetMode="External"/><Relationship Id="rId39" Type="http://schemas.openxmlformats.org/officeDocument/2006/relationships/hyperlink" Target="https://www.ccinform.co.uk/practice-guidance/childrens-disclosures-of-sexual-abuse/" TargetMode="External"/><Relationship Id="rId109" Type="http://schemas.openxmlformats.org/officeDocument/2006/relationships/hyperlink" Target="https://learning.nspcc.org.uk/research-resources/schools/pants-teaching/" TargetMode="External"/><Relationship Id="rId34" Type="http://schemas.openxmlformats.org/officeDocument/2006/relationships/hyperlink" Target="https://www.nspcc.org.uk/keeping-children-safe/our-services/working-with-schools/" TargetMode="External"/><Relationship Id="rId50" Type="http://schemas.openxmlformats.org/officeDocument/2006/relationships/hyperlink" Target="https://www.researchinpractice.org.uk/children/content-pages/videos/technology-assisted-harmful-sexual-behaviour/" TargetMode="External"/><Relationship Id="rId55" Type="http://schemas.openxmlformats.org/officeDocument/2006/relationships/hyperlink" Target="https://www.proceduresonline.com/kentandmedway/chapters/p_strat_discus.html?zoom_highlight=strategy" TargetMode="External"/><Relationship Id="rId76" Type="http://schemas.openxmlformats.org/officeDocument/2006/relationships/hyperlink" Target="https://soundcloud.com/rip-ripfa/exploring-emotions-in-supervision-anna-glinski" TargetMode="External"/><Relationship Id="rId97" Type="http://schemas.openxmlformats.org/officeDocument/2006/relationships/hyperlink" Target="https://www.youtube.com/watch?v=-XeoB98_dwU&amp;list=PLgE8smYzAGVRYbOuzpOdSvFRLwyUlvt4q&amp;index=12" TargetMode="External"/><Relationship Id="rId104" Type="http://schemas.openxmlformats.org/officeDocument/2006/relationships/hyperlink" Target="https://www.ccinform.co.uk/knowledge-hubs/working-disabled-children/" TargetMode="External"/><Relationship Id="rId120" Type="http://schemas.openxmlformats.org/officeDocument/2006/relationships/hyperlink" Target="https://www.csacentre.org.uk/resources/key-messages/disclosures-csa/" TargetMode="External"/><Relationship Id="rId125" Type="http://schemas.openxmlformats.org/officeDocument/2006/relationships/hyperlink" Target="https://www.ccinform.co.uk/research/child-sexual-abuse-and-safeguarding-black-girls-messages-from-research/" TargetMode="External"/><Relationship Id="rId7" Type="http://schemas.openxmlformats.org/officeDocument/2006/relationships/endnotes" Target="endnotes.xml"/><Relationship Id="rId71" Type="http://schemas.openxmlformats.org/officeDocument/2006/relationships/hyperlink" Target="https://www.ccinform.co.uk/practice-guidance/child-sexual-abuse-using-family-work-approaches-podcast-transcript/" TargetMode="External"/><Relationship Id="rId92" Type="http://schemas.openxmlformats.org/officeDocument/2006/relationships/hyperlink" Target="https://www.youtube.com/watch?v=QS8OnQqASY8&amp;list=PLgE8smYzAGVRYbOuzpOdSvFRLwyUlvt4q&amp;index=7" TargetMode="External"/><Relationship Id="rId2" Type="http://schemas.openxmlformats.org/officeDocument/2006/relationships/numbering" Target="numbering.xml"/><Relationship Id="rId29" Type="http://schemas.openxmlformats.org/officeDocument/2006/relationships/hyperlink" Target="http://www.internetmatters.org/" TargetMode="External"/><Relationship Id="rId24" Type="http://schemas.openxmlformats.org/officeDocument/2006/relationships/hyperlink" Target="https://www.kscmp.org.uk/__data/assets/word_doc/0005/139343/Kent-and-Medway-Pathway-for-child-sexual-abuse-medicals-June-2022-Final.docx" TargetMode="External"/><Relationship Id="rId40" Type="http://schemas.openxmlformats.org/officeDocument/2006/relationships/hyperlink" Target="https://learning.nspcc.org.uk/media/1365/someone-to-lean-on.pdf" TargetMode="External"/><Relationship Id="rId45" Type="http://schemas.openxmlformats.org/officeDocument/2006/relationships/hyperlink" Target="https://learning.nspcc.org.uk/child-health-development/sexual-behaviour" TargetMode="External"/><Relationship Id="rId66" Type="http://schemas.openxmlformats.org/officeDocument/2006/relationships/hyperlink" Target="https://www.recovery-from-child-sexual-abuse.org.uk/the-finkelhor-model/" TargetMode="External"/><Relationship Id="rId87" Type="http://schemas.openxmlformats.org/officeDocument/2006/relationships/hyperlink" Target="https://www.youtube.com/watch?v=EDGIDgvF1Nc&amp;list=PLgE8smYzAGVRYbOuzpOdSvFRLwyUlvt4q&amp;index=2" TargetMode="External"/><Relationship Id="rId110" Type="http://schemas.openxmlformats.org/officeDocument/2006/relationships/hyperlink" Target="https://learning.nspcc.org.uk/safeguarding-child-protection-schools/promoting-healthy-relationships" TargetMode="External"/><Relationship Id="rId115" Type="http://schemas.openxmlformats.org/officeDocument/2006/relationships/hyperlink" Target="https://www.parentsprotect.co.uk/create-a-family-safety-plan.htm" TargetMode="External"/><Relationship Id="rId131" Type="http://schemas.openxmlformats.org/officeDocument/2006/relationships/footer" Target="footer1.xml"/><Relationship Id="rId61" Type="http://schemas.openxmlformats.org/officeDocument/2006/relationships/hyperlink" Target="http://www.beechhousesarc.org/" TargetMode="External"/><Relationship Id="rId82" Type="http://schemas.openxmlformats.org/officeDocument/2006/relationships/hyperlink" Target="https://www.ccinform.co.uk/practice-guidance/guide-to-managing-risk-in-social-work/" TargetMode="External"/><Relationship Id="rId19" Type="http://schemas.openxmlformats.org/officeDocument/2006/relationships/hyperlink" Target="https://www.childrenssociety.org.uk/sites/default/files/2022-01/Child_Exploitation_Appropriate_Language_Guide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9C53-209C-4831-8970-9A80308C8E0A}">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44</Pages>
  <Words>15106</Words>
  <Characters>86109</Characters>
  <Application>Microsoft Office Word</Application>
  <DocSecurity>4</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Fearn - CY SCS</dc:creator>
  <cp:keywords/>
  <dc:description/>
  <cp:lastModifiedBy>Laura Wright  - CED SPRCA</cp:lastModifiedBy>
  <cp:revision>2</cp:revision>
  <dcterms:created xsi:type="dcterms:W3CDTF">2023-09-25T07:18:00Z</dcterms:created>
  <dcterms:modified xsi:type="dcterms:W3CDTF">2023-09-25T07:18:00Z</dcterms:modified>
</cp:coreProperties>
</file>